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CA7D" w14:textId="35F02E53" w:rsidR="00E522A9" w:rsidRDefault="00C56969" w:rsidP="00E522A9">
      <w:pPr>
        <w:pStyle w:val="Title"/>
      </w:pPr>
      <w:r>
        <w:t>&lt;&lt;</w:t>
      </w:r>
      <w:r w:rsidR="00E81B4E" w:rsidRPr="00E522A9">
        <w:t>PAPER ID</w:t>
      </w:r>
      <w:r>
        <w:t>&gt;&gt;</w:t>
      </w:r>
    </w:p>
    <w:p w14:paraId="3C7DCB1E" w14:textId="77777777" w:rsidR="005B0B43" w:rsidRDefault="00E81B4E" w:rsidP="005B0B43">
      <w:pPr>
        <w:pStyle w:val="Title"/>
      </w:pPr>
      <w:r w:rsidRPr="00E522A9">
        <w:t xml:space="preserve">The </w:t>
      </w:r>
      <w:r w:rsidR="00DF5E18" w:rsidRPr="00E522A9">
        <w:t>T</w:t>
      </w:r>
      <w:r w:rsidRPr="00E522A9">
        <w:t xml:space="preserve">itle of the </w:t>
      </w:r>
      <w:r w:rsidR="00DF5E18" w:rsidRPr="00E522A9">
        <w:t>P</w:t>
      </w:r>
      <w:r w:rsidRPr="00E522A9">
        <w:t xml:space="preserve">aper </w:t>
      </w:r>
      <w:r w:rsidR="00DF5E18" w:rsidRPr="00E522A9">
        <w:t>G</w:t>
      </w:r>
      <w:r w:rsidRPr="00E522A9">
        <w:t xml:space="preserve">oes </w:t>
      </w:r>
      <w:r w:rsidR="00E522A9" w:rsidRPr="00E522A9">
        <w:t>Here (typically ten words or less)</w:t>
      </w:r>
    </w:p>
    <w:p w14:paraId="40E61018" w14:textId="77777777" w:rsidR="005B0B43" w:rsidRDefault="00E81B4E" w:rsidP="005B0B43">
      <w:pPr>
        <w:pStyle w:val="AACEAuthors"/>
      </w:pPr>
      <w:r w:rsidRPr="00124E82">
        <w:t>The names of all authors go here</w:t>
      </w:r>
    </w:p>
    <w:p w14:paraId="55044C86" w14:textId="77777777" w:rsidR="005B0B43" w:rsidRDefault="00450EB9" w:rsidP="005B0B43">
      <w:pPr>
        <w:pStyle w:val="Heading1"/>
      </w:pPr>
      <w:bookmarkStart w:id="0" w:name="_Toc96507046"/>
      <w:r w:rsidRPr="00E81B4E">
        <w:t>Abstract</w:t>
      </w:r>
      <w:bookmarkEnd w:id="0"/>
    </w:p>
    <w:p w14:paraId="20F8886C" w14:textId="4374BE1F" w:rsidR="00450EB9" w:rsidRDefault="00C31F73" w:rsidP="004540B1">
      <w:r w:rsidRPr="005715EF">
        <w:t xml:space="preserve">Include a short abstract that accurately describes the technical content of the paper. </w:t>
      </w:r>
      <w:r w:rsidR="001A57D4" w:rsidRPr="005715EF">
        <w:t>Typically,</w:t>
      </w:r>
      <w:r w:rsidRPr="005715EF">
        <w:t xml:space="preserve"> the abstract will be the same as that submitted initially to the AACE International Call for Papers; </w:t>
      </w:r>
      <w:proofErr w:type="gramStart"/>
      <w:r w:rsidRPr="005715EF">
        <w:t>however</w:t>
      </w:r>
      <w:proofErr w:type="gramEnd"/>
      <w:r w:rsidRPr="005715EF">
        <w:t xml:space="preserve"> as the paper itself is being written, the abstract may need to be updated to reflect the finished paper. The abstract should be approximately 100 to 200 words in length.</w:t>
      </w:r>
    </w:p>
    <w:p w14:paraId="7996659B" w14:textId="77777777" w:rsidR="00877092" w:rsidRDefault="00877092" w:rsidP="00A320F9"/>
    <w:p w14:paraId="19C4EB5D" w14:textId="77777777" w:rsidR="00877092" w:rsidRDefault="00877092" w:rsidP="00A320F9">
      <w:r>
        <w:t>For additional information refer to the following two documents (both available at web.aacei.org):</w:t>
      </w:r>
    </w:p>
    <w:p w14:paraId="32861299" w14:textId="77777777" w:rsidR="00877092" w:rsidRDefault="00877092" w:rsidP="00AD0F32">
      <w:pPr>
        <w:pStyle w:val="AACENumList"/>
      </w:pPr>
      <w:r>
        <w:t>AACE International Technical Paper Style Guide</w:t>
      </w:r>
    </w:p>
    <w:p w14:paraId="5C8439D1" w14:textId="77777777" w:rsidR="00877092" w:rsidRDefault="00877092" w:rsidP="00AD0F32">
      <w:pPr>
        <w:pStyle w:val="AACENumList"/>
      </w:pPr>
      <w:r>
        <w:t xml:space="preserve">AACE International </w:t>
      </w:r>
      <w:r w:rsidR="001A0C89">
        <w:t xml:space="preserve">Conference &amp; Expo Technical </w:t>
      </w:r>
      <w:r>
        <w:t>Paper Guidelines</w:t>
      </w:r>
    </w:p>
    <w:p w14:paraId="57AAF6A5" w14:textId="77777777" w:rsidR="0032017C" w:rsidRDefault="0032017C">
      <w:pPr>
        <w:jc w:val="left"/>
      </w:pPr>
      <w:r>
        <w:br w:type="page"/>
      </w:r>
    </w:p>
    <w:p w14:paraId="54C4EB1C" w14:textId="473CD60B" w:rsidR="00450EB9" w:rsidRDefault="00C31F73" w:rsidP="00A320F9">
      <w:r w:rsidRPr="00C31F73">
        <w:lastRenderedPageBreak/>
        <w:t xml:space="preserve">The paper must include a </w:t>
      </w:r>
      <w:r w:rsidR="001A57D4">
        <w:t>t</w:t>
      </w:r>
      <w:r w:rsidRPr="00C31F73">
        <w:t xml:space="preserve">able of </w:t>
      </w:r>
      <w:r w:rsidR="001A57D4">
        <w:t>c</w:t>
      </w:r>
      <w:r w:rsidRPr="00C31F73">
        <w:t>ontents that identifies page numbers for all Level 1</w:t>
      </w:r>
      <w:r w:rsidR="001A57D4">
        <w:t xml:space="preserve">, </w:t>
      </w:r>
      <w:r w:rsidRPr="00C31F73">
        <w:t>Level 2</w:t>
      </w:r>
      <w:r w:rsidR="001A57D4">
        <w:t xml:space="preserve">, and Level 3 </w:t>
      </w:r>
      <w:r w:rsidR="001A57D4" w:rsidRPr="00C31F73">
        <w:t>headings</w:t>
      </w:r>
      <w:r w:rsidRPr="00C31F73">
        <w:t>.</w:t>
      </w:r>
    </w:p>
    <w:p w14:paraId="217C82D7" w14:textId="77777777" w:rsidR="00DA3E14" w:rsidRDefault="00DA3E14" w:rsidP="00A320F9"/>
    <w:p w14:paraId="40B43AA3" w14:textId="77777777" w:rsidR="00DA3E14" w:rsidRDefault="00DA3E14" w:rsidP="00DA3E14">
      <w:pPr>
        <w:pStyle w:val="Heading1"/>
      </w:pPr>
      <w:bookmarkStart w:id="1" w:name="_Toc96507047"/>
      <w:r>
        <w:t>Table of Contents</w:t>
      </w:r>
      <w:bookmarkEnd w:id="1"/>
    </w:p>
    <w:p w14:paraId="09803089" w14:textId="7C61EEC4" w:rsidR="00C56969" w:rsidRDefault="001A57D4">
      <w:pPr>
        <w:pStyle w:val="TOC1"/>
        <w:tabs>
          <w:tab w:val="right" w:leader="dot" w:pos="9350"/>
        </w:tabs>
        <w:rPr>
          <w:rFonts w:asciiTheme="minorHAnsi" w:eastAsiaTheme="minorEastAsia" w:hAnsiTheme="minorHAnsi" w:cstheme="minorBidi"/>
          <w:noProof/>
          <w:sz w:val="22"/>
          <w:szCs w:val="22"/>
        </w:rPr>
      </w:pPr>
      <w:r>
        <w:rPr>
          <w:b/>
          <w:bCs/>
        </w:rPr>
        <w:fldChar w:fldCharType="begin"/>
      </w:r>
      <w:r>
        <w:rPr>
          <w:b/>
          <w:bCs/>
        </w:rPr>
        <w:instrText xml:space="preserve"> TOC \o "1-1" \t "AACE H2,2,AACE H3,3" </w:instrText>
      </w:r>
      <w:r>
        <w:rPr>
          <w:b/>
          <w:bCs/>
        </w:rPr>
        <w:fldChar w:fldCharType="separate"/>
      </w:r>
      <w:r w:rsidR="00C56969">
        <w:rPr>
          <w:noProof/>
        </w:rPr>
        <w:t>Abstract</w:t>
      </w:r>
      <w:r w:rsidR="00C56969">
        <w:rPr>
          <w:noProof/>
        </w:rPr>
        <w:tab/>
      </w:r>
      <w:r w:rsidR="00C56969">
        <w:rPr>
          <w:noProof/>
        </w:rPr>
        <w:fldChar w:fldCharType="begin"/>
      </w:r>
      <w:r w:rsidR="00C56969">
        <w:rPr>
          <w:noProof/>
        </w:rPr>
        <w:instrText xml:space="preserve"> PAGEREF _Toc96507046 \h </w:instrText>
      </w:r>
      <w:r w:rsidR="00C56969">
        <w:rPr>
          <w:noProof/>
        </w:rPr>
      </w:r>
      <w:r w:rsidR="00C56969">
        <w:rPr>
          <w:noProof/>
        </w:rPr>
        <w:fldChar w:fldCharType="separate"/>
      </w:r>
      <w:r w:rsidR="00C56969">
        <w:rPr>
          <w:noProof/>
        </w:rPr>
        <w:t>1</w:t>
      </w:r>
      <w:r w:rsidR="00C56969">
        <w:rPr>
          <w:noProof/>
        </w:rPr>
        <w:fldChar w:fldCharType="end"/>
      </w:r>
    </w:p>
    <w:p w14:paraId="15D29E49" w14:textId="453F1EEA" w:rsidR="00C56969" w:rsidRDefault="00C56969">
      <w:pPr>
        <w:pStyle w:val="TOC1"/>
        <w:tabs>
          <w:tab w:val="right" w:leader="dot" w:pos="9350"/>
        </w:tabs>
        <w:rPr>
          <w:rFonts w:asciiTheme="minorHAnsi" w:eastAsiaTheme="minorEastAsia" w:hAnsiTheme="minorHAnsi" w:cstheme="minorBidi"/>
          <w:noProof/>
          <w:sz w:val="22"/>
          <w:szCs w:val="22"/>
        </w:rPr>
      </w:pPr>
      <w:r>
        <w:rPr>
          <w:noProof/>
        </w:rPr>
        <w:t>Table of Contents</w:t>
      </w:r>
      <w:r>
        <w:rPr>
          <w:noProof/>
        </w:rPr>
        <w:tab/>
      </w:r>
      <w:r>
        <w:rPr>
          <w:noProof/>
        </w:rPr>
        <w:fldChar w:fldCharType="begin"/>
      </w:r>
      <w:r>
        <w:rPr>
          <w:noProof/>
        </w:rPr>
        <w:instrText xml:space="preserve"> PAGEREF _Toc96507047 \h </w:instrText>
      </w:r>
      <w:r>
        <w:rPr>
          <w:noProof/>
        </w:rPr>
      </w:r>
      <w:r>
        <w:rPr>
          <w:noProof/>
        </w:rPr>
        <w:fldChar w:fldCharType="separate"/>
      </w:r>
      <w:r>
        <w:rPr>
          <w:noProof/>
        </w:rPr>
        <w:t>2</w:t>
      </w:r>
      <w:r>
        <w:rPr>
          <w:noProof/>
        </w:rPr>
        <w:fldChar w:fldCharType="end"/>
      </w:r>
    </w:p>
    <w:p w14:paraId="4C0F17EE" w14:textId="47C35829" w:rsidR="00C56969" w:rsidRDefault="00C56969">
      <w:pPr>
        <w:pStyle w:val="TOC1"/>
        <w:tabs>
          <w:tab w:val="right" w:leader="dot" w:pos="9350"/>
        </w:tabs>
        <w:rPr>
          <w:rFonts w:asciiTheme="minorHAnsi" w:eastAsiaTheme="minorEastAsia" w:hAnsiTheme="minorHAnsi" w:cstheme="minorBidi"/>
          <w:noProof/>
          <w:sz w:val="22"/>
          <w:szCs w:val="22"/>
        </w:rPr>
      </w:pPr>
      <w:r>
        <w:rPr>
          <w:noProof/>
        </w:rPr>
        <w:t>Introduction</w:t>
      </w:r>
      <w:r>
        <w:rPr>
          <w:noProof/>
        </w:rPr>
        <w:tab/>
      </w:r>
      <w:r>
        <w:rPr>
          <w:noProof/>
        </w:rPr>
        <w:fldChar w:fldCharType="begin"/>
      </w:r>
      <w:r>
        <w:rPr>
          <w:noProof/>
        </w:rPr>
        <w:instrText xml:space="preserve"> PAGEREF _Toc96507048 \h </w:instrText>
      </w:r>
      <w:r>
        <w:rPr>
          <w:noProof/>
        </w:rPr>
      </w:r>
      <w:r>
        <w:rPr>
          <w:noProof/>
        </w:rPr>
        <w:fldChar w:fldCharType="separate"/>
      </w:r>
      <w:r>
        <w:rPr>
          <w:noProof/>
        </w:rPr>
        <w:t>3</w:t>
      </w:r>
      <w:r>
        <w:rPr>
          <w:noProof/>
        </w:rPr>
        <w:fldChar w:fldCharType="end"/>
      </w:r>
    </w:p>
    <w:p w14:paraId="7A15F540" w14:textId="6F0D6ADD" w:rsidR="00C56969" w:rsidRDefault="00C56969">
      <w:pPr>
        <w:pStyle w:val="TOC1"/>
        <w:tabs>
          <w:tab w:val="right" w:leader="dot" w:pos="9350"/>
        </w:tabs>
        <w:rPr>
          <w:rFonts w:asciiTheme="minorHAnsi" w:eastAsiaTheme="minorEastAsia" w:hAnsiTheme="minorHAnsi" w:cstheme="minorBidi"/>
          <w:noProof/>
          <w:sz w:val="22"/>
          <w:szCs w:val="22"/>
        </w:rPr>
      </w:pPr>
      <w:r>
        <w:rPr>
          <w:noProof/>
        </w:rPr>
        <w:t>Heading 1</w:t>
      </w:r>
      <w:r>
        <w:rPr>
          <w:noProof/>
        </w:rPr>
        <w:tab/>
      </w:r>
      <w:r>
        <w:rPr>
          <w:noProof/>
        </w:rPr>
        <w:fldChar w:fldCharType="begin"/>
      </w:r>
      <w:r>
        <w:rPr>
          <w:noProof/>
        </w:rPr>
        <w:instrText xml:space="preserve"> PAGEREF _Toc96507049 \h </w:instrText>
      </w:r>
      <w:r>
        <w:rPr>
          <w:noProof/>
        </w:rPr>
      </w:r>
      <w:r>
        <w:rPr>
          <w:noProof/>
        </w:rPr>
        <w:fldChar w:fldCharType="separate"/>
      </w:r>
      <w:r>
        <w:rPr>
          <w:noProof/>
        </w:rPr>
        <w:t>3</w:t>
      </w:r>
      <w:r>
        <w:rPr>
          <w:noProof/>
        </w:rPr>
        <w:fldChar w:fldCharType="end"/>
      </w:r>
    </w:p>
    <w:p w14:paraId="376E98C1" w14:textId="36F12EAE" w:rsidR="00C56969" w:rsidRDefault="00C56969">
      <w:pPr>
        <w:pStyle w:val="TOC2"/>
        <w:tabs>
          <w:tab w:val="right" w:leader="dot" w:pos="9350"/>
        </w:tabs>
        <w:rPr>
          <w:rFonts w:asciiTheme="minorHAnsi" w:eastAsiaTheme="minorEastAsia" w:hAnsiTheme="minorHAnsi" w:cstheme="minorBidi"/>
          <w:noProof/>
          <w:sz w:val="22"/>
          <w:szCs w:val="22"/>
        </w:rPr>
      </w:pPr>
      <w:r>
        <w:rPr>
          <w:noProof/>
        </w:rPr>
        <w:t>Heading 2</w:t>
      </w:r>
      <w:r>
        <w:rPr>
          <w:noProof/>
        </w:rPr>
        <w:tab/>
      </w:r>
      <w:r>
        <w:rPr>
          <w:noProof/>
        </w:rPr>
        <w:fldChar w:fldCharType="begin"/>
      </w:r>
      <w:r>
        <w:rPr>
          <w:noProof/>
        </w:rPr>
        <w:instrText xml:space="preserve"> PAGEREF _Toc96507050 \h </w:instrText>
      </w:r>
      <w:r>
        <w:rPr>
          <w:noProof/>
        </w:rPr>
      </w:r>
      <w:r>
        <w:rPr>
          <w:noProof/>
        </w:rPr>
        <w:fldChar w:fldCharType="separate"/>
      </w:r>
      <w:r>
        <w:rPr>
          <w:noProof/>
        </w:rPr>
        <w:t>3</w:t>
      </w:r>
      <w:r>
        <w:rPr>
          <w:noProof/>
        </w:rPr>
        <w:fldChar w:fldCharType="end"/>
      </w:r>
    </w:p>
    <w:p w14:paraId="28E6EB5F" w14:textId="0056ABAF" w:rsidR="00C56969" w:rsidRDefault="00C56969">
      <w:pPr>
        <w:pStyle w:val="TOC3"/>
        <w:tabs>
          <w:tab w:val="right" w:leader="dot" w:pos="9350"/>
        </w:tabs>
        <w:rPr>
          <w:noProof/>
          <w:sz w:val="22"/>
          <w:lang w:eastAsia="en-US"/>
        </w:rPr>
      </w:pPr>
      <w:r>
        <w:rPr>
          <w:noProof/>
        </w:rPr>
        <w:t>Heading 3</w:t>
      </w:r>
      <w:r>
        <w:rPr>
          <w:noProof/>
        </w:rPr>
        <w:tab/>
      </w:r>
      <w:r>
        <w:rPr>
          <w:noProof/>
        </w:rPr>
        <w:fldChar w:fldCharType="begin"/>
      </w:r>
      <w:r>
        <w:rPr>
          <w:noProof/>
        </w:rPr>
        <w:instrText xml:space="preserve"> PAGEREF _Toc96507051 \h </w:instrText>
      </w:r>
      <w:r>
        <w:rPr>
          <w:noProof/>
        </w:rPr>
      </w:r>
      <w:r>
        <w:rPr>
          <w:noProof/>
        </w:rPr>
        <w:fldChar w:fldCharType="separate"/>
      </w:r>
      <w:r>
        <w:rPr>
          <w:noProof/>
        </w:rPr>
        <w:t>3</w:t>
      </w:r>
      <w:r>
        <w:rPr>
          <w:noProof/>
        </w:rPr>
        <w:fldChar w:fldCharType="end"/>
      </w:r>
    </w:p>
    <w:p w14:paraId="3DE06B63" w14:textId="536C65C0" w:rsidR="00C56969" w:rsidRDefault="00C56969">
      <w:pPr>
        <w:pStyle w:val="TOC1"/>
        <w:tabs>
          <w:tab w:val="right" w:leader="dot" w:pos="9350"/>
        </w:tabs>
        <w:rPr>
          <w:rFonts w:asciiTheme="minorHAnsi" w:eastAsiaTheme="minorEastAsia" w:hAnsiTheme="minorHAnsi" w:cstheme="minorBidi"/>
          <w:noProof/>
          <w:sz w:val="22"/>
          <w:szCs w:val="22"/>
        </w:rPr>
      </w:pPr>
      <w:r>
        <w:rPr>
          <w:noProof/>
        </w:rPr>
        <w:t>Conclusion</w:t>
      </w:r>
      <w:r>
        <w:rPr>
          <w:noProof/>
        </w:rPr>
        <w:tab/>
      </w:r>
      <w:r>
        <w:rPr>
          <w:noProof/>
        </w:rPr>
        <w:fldChar w:fldCharType="begin"/>
      </w:r>
      <w:r>
        <w:rPr>
          <w:noProof/>
        </w:rPr>
        <w:instrText xml:space="preserve"> PAGEREF _Toc96507052 \h </w:instrText>
      </w:r>
      <w:r>
        <w:rPr>
          <w:noProof/>
        </w:rPr>
      </w:r>
      <w:r>
        <w:rPr>
          <w:noProof/>
        </w:rPr>
        <w:fldChar w:fldCharType="separate"/>
      </w:r>
      <w:r>
        <w:rPr>
          <w:noProof/>
        </w:rPr>
        <w:t>4</w:t>
      </w:r>
      <w:r>
        <w:rPr>
          <w:noProof/>
        </w:rPr>
        <w:fldChar w:fldCharType="end"/>
      </w:r>
    </w:p>
    <w:p w14:paraId="65848091" w14:textId="017024E5" w:rsidR="00C56969" w:rsidRDefault="00C56969">
      <w:pPr>
        <w:pStyle w:val="TOC1"/>
        <w:tabs>
          <w:tab w:val="right" w:leader="dot" w:pos="9350"/>
        </w:tabs>
        <w:rPr>
          <w:rFonts w:asciiTheme="minorHAnsi" w:eastAsiaTheme="minorEastAsia" w:hAnsiTheme="minorHAnsi" w:cstheme="minorBidi"/>
          <w:noProof/>
          <w:sz w:val="22"/>
          <w:szCs w:val="22"/>
        </w:rPr>
      </w:pPr>
      <w:r>
        <w:rPr>
          <w:noProof/>
        </w:rPr>
        <w:t>References</w:t>
      </w:r>
      <w:r>
        <w:rPr>
          <w:noProof/>
        </w:rPr>
        <w:tab/>
      </w:r>
      <w:r>
        <w:rPr>
          <w:noProof/>
        </w:rPr>
        <w:fldChar w:fldCharType="begin"/>
      </w:r>
      <w:r>
        <w:rPr>
          <w:noProof/>
        </w:rPr>
        <w:instrText xml:space="preserve"> PAGEREF _Toc96507053 \h </w:instrText>
      </w:r>
      <w:r>
        <w:rPr>
          <w:noProof/>
        </w:rPr>
      </w:r>
      <w:r>
        <w:rPr>
          <w:noProof/>
        </w:rPr>
        <w:fldChar w:fldCharType="separate"/>
      </w:r>
      <w:r>
        <w:rPr>
          <w:noProof/>
        </w:rPr>
        <w:t>4</w:t>
      </w:r>
      <w:r>
        <w:rPr>
          <w:noProof/>
        </w:rPr>
        <w:fldChar w:fldCharType="end"/>
      </w:r>
    </w:p>
    <w:p w14:paraId="78D15C51" w14:textId="27451F15" w:rsidR="00450EB9" w:rsidRPr="00BF5BAB" w:rsidRDefault="001A57D4" w:rsidP="00A320F9">
      <w:pPr>
        <w:pStyle w:val="Heading1"/>
      </w:pPr>
      <w:r>
        <w:rPr>
          <w:b w:val="0"/>
          <w:bCs w:val="0"/>
        </w:rPr>
        <w:fldChar w:fldCharType="end"/>
      </w:r>
    </w:p>
    <w:p w14:paraId="12CF9806" w14:textId="77777777" w:rsidR="00450EB9" w:rsidRPr="00BF5BAB" w:rsidRDefault="00450EB9" w:rsidP="00A320F9"/>
    <w:p w14:paraId="4107D6C0" w14:textId="77777777" w:rsidR="001A0C89" w:rsidRDefault="001A0C89" w:rsidP="00DD416A">
      <w:pPr>
        <w:pStyle w:val="Heading1"/>
      </w:pPr>
    </w:p>
    <w:p w14:paraId="64C662E8" w14:textId="77777777" w:rsidR="001A0C89" w:rsidRPr="00A54E41" w:rsidRDefault="001A0C89" w:rsidP="00A54E41">
      <w:r>
        <w:br w:type="page"/>
      </w:r>
    </w:p>
    <w:p w14:paraId="29CD5259" w14:textId="77777777" w:rsidR="00450EB9" w:rsidRPr="00BF5BAB" w:rsidRDefault="00450EB9" w:rsidP="00DD416A">
      <w:pPr>
        <w:pStyle w:val="Heading1"/>
      </w:pPr>
      <w:bookmarkStart w:id="2" w:name="_Toc96507048"/>
      <w:r w:rsidRPr="005715EF">
        <w:lastRenderedPageBreak/>
        <w:t>Introduction</w:t>
      </w:r>
      <w:bookmarkEnd w:id="2"/>
    </w:p>
    <w:p w14:paraId="44DCE1AB" w14:textId="77777777" w:rsidR="00450EB9" w:rsidRPr="00BF5BAB" w:rsidRDefault="00450EB9" w:rsidP="00A320F9">
      <w:r w:rsidRPr="00BF5BAB">
        <w:t>Present an introduction to the paper that may expand upon the abstract. This should tell reader the topics that are to be presented and outline the structure of the paper.</w:t>
      </w:r>
    </w:p>
    <w:p w14:paraId="68CA45F2" w14:textId="77777777" w:rsidR="00450EB9" w:rsidRPr="005715EF" w:rsidRDefault="005715EF" w:rsidP="00A320F9">
      <w:pPr>
        <w:pStyle w:val="Heading1"/>
      </w:pPr>
      <w:bookmarkStart w:id="3" w:name="_Toc96507049"/>
      <w:r w:rsidRPr="005715EF">
        <w:t>Heading 1</w:t>
      </w:r>
      <w:bookmarkEnd w:id="3"/>
    </w:p>
    <w:p w14:paraId="32EA332D" w14:textId="33B7D19D" w:rsidR="00EF75D3" w:rsidRDefault="00EF75D3" w:rsidP="00A320F9">
      <w:r w:rsidRPr="00EF75D3">
        <w:t xml:space="preserve">There are two goals for AACE International </w:t>
      </w:r>
      <w:r w:rsidR="00382854">
        <w:t>Conference &amp; Expo</w:t>
      </w:r>
      <w:r w:rsidRPr="00EF75D3">
        <w:t xml:space="preserve"> papers. The first is to teach the reader about a subject for which they may have little or no knowledge. The second related goal is to clearly convey concepts and develop the subject thoroughly enough for the reader to put an idea into immediate use.</w:t>
      </w:r>
    </w:p>
    <w:p w14:paraId="5DBA0C27" w14:textId="77777777" w:rsidR="00EF75D3" w:rsidRPr="00EF75D3" w:rsidRDefault="00EF75D3" w:rsidP="00A320F9"/>
    <w:p w14:paraId="65B9E3C8" w14:textId="77777777" w:rsidR="00041F2F" w:rsidRDefault="00EF75D3" w:rsidP="00A320F9">
      <w:r w:rsidRPr="00BF5BAB">
        <w:t xml:space="preserve">The manuscript should </w:t>
      </w:r>
      <w:r>
        <w:t xml:space="preserve">typically include between 3,000 and 12,000 </w:t>
      </w:r>
      <w:r w:rsidRPr="00BF5BAB">
        <w:t>words</w:t>
      </w:r>
      <w:r>
        <w:t>, not including the abstract, table of contents, bibliography, and appendices.</w:t>
      </w:r>
      <w:r w:rsidRPr="00BF5BAB">
        <w:t xml:space="preserve"> </w:t>
      </w:r>
      <w:r>
        <w:t>However, d</w:t>
      </w:r>
      <w:r w:rsidRPr="00EF75D3">
        <w:t xml:space="preserve">o not be constrained by word count. Break concepts down into the simplest step-by-step explanations. Use examples, figures, tables, etc. to illustrate key points. Do not use </w:t>
      </w:r>
      <w:proofErr w:type="gramStart"/>
      <w:r w:rsidRPr="00EF75D3">
        <w:t>jargon, and</w:t>
      </w:r>
      <w:proofErr w:type="gramEnd"/>
      <w:r w:rsidRPr="00EF75D3">
        <w:t xml:space="preserve"> avoid obscure technical terms. Finally, write the paper so that the idea can be read and understood by a wide audience.</w:t>
      </w:r>
    </w:p>
    <w:p w14:paraId="22F6D60A" w14:textId="727DF8AC" w:rsidR="00041F2F" w:rsidRDefault="00041F2F" w:rsidP="00A320F9">
      <w:r>
        <w:t xml:space="preserve"> </w:t>
      </w:r>
    </w:p>
    <w:p w14:paraId="457126F5" w14:textId="7C8A6126" w:rsidR="00EF75D3" w:rsidRDefault="00041F2F" w:rsidP="00A320F9">
      <w:r>
        <w:t>A</w:t>
      </w:r>
      <w:r w:rsidRPr="00041F2F">
        <w:t>ll AACE International technical documents shall be written in third person form. A technical writing style (not conversational) must be employed. Documents should be easy to read and grammatically correct. Humor should be avoided, and the inclusion of cartoons is prohibited.</w:t>
      </w:r>
    </w:p>
    <w:p w14:paraId="20F06956" w14:textId="77777777" w:rsidR="00450EB9" w:rsidRPr="00133A09" w:rsidRDefault="00450EB9" w:rsidP="00133A09">
      <w:pPr>
        <w:pStyle w:val="AACEH2"/>
      </w:pPr>
      <w:bookmarkStart w:id="4" w:name="_Toc96507050"/>
      <w:r w:rsidRPr="00133A09">
        <w:t>Heading 2</w:t>
      </w:r>
      <w:bookmarkEnd w:id="4"/>
    </w:p>
    <w:p w14:paraId="4205C409" w14:textId="77777777" w:rsidR="00450EB9" w:rsidRPr="009A0A5B" w:rsidRDefault="00450EB9" w:rsidP="001A57D4">
      <w:pPr>
        <w:pStyle w:val="AACEH3"/>
      </w:pPr>
      <w:bookmarkStart w:id="5" w:name="_Toc96507051"/>
      <w:r w:rsidRPr="009A0A5B">
        <w:t>Heading 3</w:t>
      </w:r>
      <w:bookmarkEnd w:id="5"/>
    </w:p>
    <w:p w14:paraId="723E6528" w14:textId="77777777" w:rsidR="00937A3A" w:rsidRPr="00A320F9" w:rsidRDefault="00937A3A" w:rsidP="00937A3A">
      <w:r>
        <w:t>Sample of a table and caption</w:t>
      </w:r>
    </w:p>
    <w:tbl>
      <w:tblPr>
        <w:tblStyle w:val="TableGrid"/>
        <w:tblW w:w="0" w:type="auto"/>
        <w:tblLook w:val="04A0" w:firstRow="1" w:lastRow="0" w:firstColumn="1" w:lastColumn="0" w:noHBand="0" w:noVBand="1"/>
      </w:tblPr>
      <w:tblGrid>
        <w:gridCol w:w="4788"/>
        <w:gridCol w:w="4788"/>
      </w:tblGrid>
      <w:tr w:rsidR="00361456" w14:paraId="4846F9E0" w14:textId="77777777" w:rsidTr="00361456">
        <w:tc>
          <w:tcPr>
            <w:tcW w:w="4788" w:type="dxa"/>
          </w:tcPr>
          <w:p w14:paraId="5EBBB234" w14:textId="77777777" w:rsidR="00361456" w:rsidRPr="005C6EF3" w:rsidRDefault="00361456" w:rsidP="00361456">
            <w:r w:rsidRPr="005C6EF3">
              <w:t>Name</w:t>
            </w:r>
          </w:p>
        </w:tc>
        <w:tc>
          <w:tcPr>
            <w:tcW w:w="4788" w:type="dxa"/>
          </w:tcPr>
          <w:p w14:paraId="61B06CB3" w14:textId="77777777" w:rsidR="00361456" w:rsidRPr="005C6EF3" w:rsidRDefault="00361456" w:rsidP="00361456">
            <w:r w:rsidRPr="005C6EF3">
              <w:t>Date</w:t>
            </w:r>
          </w:p>
        </w:tc>
      </w:tr>
      <w:tr w:rsidR="00361456" w14:paraId="692255F6" w14:textId="77777777" w:rsidTr="00361456">
        <w:tc>
          <w:tcPr>
            <w:tcW w:w="4788" w:type="dxa"/>
          </w:tcPr>
          <w:p w14:paraId="65ECE0F6" w14:textId="77777777" w:rsidR="00361456" w:rsidRDefault="00361456" w:rsidP="00361456">
            <w:r>
              <w:t>AACE Table</w:t>
            </w:r>
          </w:p>
        </w:tc>
        <w:tc>
          <w:tcPr>
            <w:tcW w:w="4788" w:type="dxa"/>
          </w:tcPr>
          <w:p w14:paraId="4B7F2E5C" w14:textId="77777777" w:rsidR="00361456" w:rsidRDefault="00361456" w:rsidP="00361456">
            <w:r>
              <w:t>January 18, 2018</w:t>
            </w:r>
          </w:p>
        </w:tc>
      </w:tr>
    </w:tbl>
    <w:p w14:paraId="6548B6B3" w14:textId="77777777" w:rsidR="00361456" w:rsidRDefault="00361456" w:rsidP="00361456">
      <w:pPr>
        <w:pStyle w:val="AACECaption"/>
      </w:pPr>
      <w:r>
        <w:t xml:space="preserve">Table 1 – Caption </w:t>
      </w:r>
    </w:p>
    <w:p w14:paraId="3195E64B" w14:textId="77777777" w:rsidR="0032017C" w:rsidRDefault="0032017C" w:rsidP="0032017C"/>
    <w:p w14:paraId="5EB088FC" w14:textId="77777777" w:rsidR="0032017C" w:rsidRDefault="0032017C" w:rsidP="0032017C">
      <w:r>
        <w:t>Please use the styles included in this template (</w:t>
      </w:r>
      <w:proofErr w:type="spellStart"/>
      <w:r>
        <w:t>Ctrl+Alt+Shift+S</w:t>
      </w:r>
      <w:proofErr w:type="spellEnd"/>
      <w:r>
        <w:t>):</w:t>
      </w:r>
    </w:p>
    <w:p w14:paraId="35841F2A" w14:textId="77777777" w:rsidR="0032017C" w:rsidRDefault="0032017C" w:rsidP="0032017C">
      <w:r>
        <w:object w:dxaOrig="7490" w:dyaOrig="12469" w14:anchorId="59A14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07.75pt" o:ole="">
            <v:imagedata r:id="rId8" o:title="" cropbottom="18164f"/>
          </v:shape>
          <o:OLEObject Type="Embed" ProgID="Unknown" ShapeID="_x0000_i1025" DrawAspect="Content" ObjectID="_1757858864" r:id="rId9"/>
        </w:object>
      </w:r>
    </w:p>
    <w:p w14:paraId="28AC4C26" w14:textId="77777777" w:rsidR="0032017C" w:rsidRPr="00E81B4E" w:rsidRDefault="0032017C" w:rsidP="0032017C">
      <w:pPr>
        <w:pStyle w:val="AACECaption"/>
      </w:pPr>
      <w:r>
        <w:t>Figure 1 – List of Styles</w:t>
      </w:r>
    </w:p>
    <w:p w14:paraId="74F228FD" w14:textId="77777777" w:rsidR="00450EB9" w:rsidRPr="005715EF" w:rsidRDefault="0032017C" w:rsidP="00A320F9">
      <w:pPr>
        <w:pStyle w:val="Heading1"/>
      </w:pPr>
      <w:bookmarkStart w:id="6" w:name="_Toc96507052"/>
      <w:r>
        <w:lastRenderedPageBreak/>
        <w:t>C</w:t>
      </w:r>
      <w:r w:rsidR="00450EB9" w:rsidRPr="005715EF">
        <w:t>onclusion</w:t>
      </w:r>
      <w:bookmarkEnd w:id="6"/>
    </w:p>
    <w:p w14:paraId="091B744A" w14:textId="00EE53AB" w:rsidR="00450EB9" w:rsidRDefault="00450EB9" w:rsidP="00A320F9">
      <w:r w:rsidRPr="00A320F9">
        <w:t xml:space="preserve">A conclusion should clearly demonstrate that everything promised in the abstract and introduction has been addressed. </w:t>
      </w:r>
    </w:p>
    <w:p w14:paraId="520C8948" w14:textId="45FB77E8" w:rsidR="004604A2" w:rsidRDefault="004604A2" w:rsidP="00A320F9"/>
    <w:p w14:paraId="563DC385" w14:textId="77777777" w:rsidR="004604A2" w:rsidRDefault="004604A2" w:rsidP="004604A2">
      <w:r>
        <w:t>When using citations be sure to include a reference (with page numbers, if applicable.) For instance:</w:t>
      </w:r>
    </w:p>
    <w:p w14:paraId="1EC1E2FC" w14:textId="611D193E" w:rsidR="004604A2" w:rsidRDefault="004604A2" w:rsidP="004604A2"/>
    <w:p w14:paraId="70735C8B" w14:textId="156B6D2A" w:rsidR="004604A2" w:rsidRDefault="004604A2" w:rsidP="004604A2">
      <w:r>
        <w:t>“</w:t>
      </w:r>
      <w:r w:rsidRPr="004604A2">
        <w:t>One way that TCM</w:t>
      </w:r>
      <w:r>
        <w:rPr>
          <w:rStyle w:val="FootnoteReference"/>
        </w:rPr>
        <w:footnoteReference w:id="1"/>
      </w:r>
      <w:r w:rsidRPr="004604A2">
        <w:t xml:space="preserve"> adds value to the body of cost engineering knowledge is that it integrates areas of cost management that are too often treated as separate entities or fields.</w:t>
      </w:r>
      <w:r>
        <w:t xml:space="preserve">” </w:t>
      </w:r>
      <w:sdt>
        <w:sdtPr>
          <w:id w:val="-1602948180"/>
          <w:citation/>
        </w:sdtPr>
        <w:sdtEndPr/>
        <w:sdtContent>
          <w:r>
            <w:fldChar w:fldCharType="begin"/>
          </w:r>
          <w:r>
            <w:instrText xml:space="preserve">CITATION TCM \p 65-96 \l 1033 </w:instrText>
          </w:r>
          <w:r>
            <w:fldChar w:fldCharType="separate"/>
          </w:r>
          <w:r>
            <w:rPr>
              <w:noProof/>
            </w:rPr>
            <w:t>[1, pp. 65-96]</w:t>
          </w:r>
          <w:r>
            <w:fldChar w:fldCharType="end"/>
          </w:r>
        </w:sdtContent>
      </w:sdt>
    </w:p>
    <w:p w14:paraId="7D48F074" w14:textId="77777777" w:rsidR="00A54E41" w:rsidRPr="00A320F9" w:rsidRDefault="00A54E41" w:rsidP="00A320F9"/>
    <w:p w14:paraId="5C092C91" w14:textId="7DF2E8AF" w:rsidR="004604A2" w:rsidRDefault="004604A2" w:rsidP="00F25A5F">
      <w:r>
        <w:t>Direct citations need to be quoted and referenced, while paraphrasing only requires a reference.</w:t>
      </w:r>
    </w:p>
    <w:p w14:paraId="7A17D2EB" w14:textId="77777777" w:rsidR="004604A2" w:rsidRDefault="004604A2" w:rsidP="00F25A5F"/>
    <w:p w14:paraId="00545291" w14:textId="66FFB035" w:rsidR="00F25A5F" w:rsidRDefault="00F25A5F" w:rsidP="00F25A5F">
      <w:r>
        <w:t>Below are some s</w:t>
      </w:r>
      <w:r w:rsidR="00450EB9" w:rsidRPr="00BF5BAB">
        <w:t>ample reference</w:t>
      </w:r>
      <w:r w:rsidR="005715EF">
        <w:t>s</w:t>
      </w:r>
      <w:r w:rsidR="00382854">
        <w:t>. In Word, to manage your references use “References -&gt; Manage Sources”. The style should be “IEEE”.</w:t>
      </w:r>
    </w:p>
    <w:p w14:paraId="75A2FB81" w14:textId="08977589" w:rsidR="004604A2" w:rsidRDefault="004604A2" w:rsidP="00F25A5F"/>
    <w:p w14:paraId="3584AB03" w14:textId="77777777" w:rsidR="004604A2" w:rsidRDefault="004604A2" w:rsidP="00F25A5F"/>
    <w:p w14:paraId="497B0FB9" w14:textId="77777777" w:rsidR="00F25A5F" w:rsidRDefault="00F25A5F">
      <w:pPr>
        <w:pStyle w:val="Heading1"/>
      </w:pPr>
    </w:p>
    <w:bookmarkStart w:id="7" w:name="_Toc96507053" w:displacedByCustomXml="next"/>
    <w:sdt>
      <w:sdtPr>
        <w:rPr>
          <w:b w:val="0"/>
          <w:bCs w:val="0"/>
        </w:rPr>
        <w:id w:val="696130751"/>
        <w:docPartObj>
          <w:docPartGallery w:val="Bibliographies"/>
          <w:docPartUnique/>
        </w:docPartObj>
      </w:sdtPr>
      <w:sdtEndPr/>
      <w:sdtContent>
        <w:p w14:paraId="63F6AD1D" w14:textId="77777777" w:rsidR="00F25A5F" w:rsidRDefault="00F25A5F" w:rsidP="00F25A5F">
          <w:pPr>
            <w:pStyle w:val="Heading1"/>
          </w:pPr>
          <w:r>
            <w:t>References</w:t>
          </w:r>
          <w:bookmarkEnd w:id="7"/>
        </w:p>
        <w:sdt>
          <w:sdtPr>
            <w:id w:val="-573587230"/>
            <w:bibliography/>
          </w:sdtPr>
          <w:sdtEndPr/>
          <w:sdtContent>
            <w:p w14:paraId="43A11FDA" w14:textId="77777777" w:rsidR="006E0B8D" w:rsidRDefault="00F25A5F">
              <w:pPr>
                <w:rPr>
                  <w:rFonts w:ascii="Times New Roman" w:hAnsi="Times New Roman"/>
                  <w:noProof/>
                  <w:szCs w:val="20"/>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1"/>
                <w:gridCol w:w="9049"/>
              </w:tblGrid>
              <w:tr w:rsidR="006E0B8D" w14:paraId="6AD7CEC1" w14:textId="77777777">
                <w:trPr>
                  <w:divId w:val="877081909"/>
                  <w:tblCellSpacing w:w="15" w:type="dxa"/>
                </w:trPr>
                <w:tc>
                  <w:tcPr>
                    <w:tcW w:w="50" w:type="pct"/>
                    <w:hideMark/>
                  </w:tcPr>
                  <w:p w14:paraId="59D7251A" w14:textId="6740FFC5" w:rsidR="006E0B8D" w:rsidRDefault="006E0B8D">
                    <w:pPr>
                      <w:pStyle w:val="Bibliography"/>
                      <w:rPr>
                        <w:noProof/>
                        <w:sz w:val="24"/>
                      </w:rPr>
                    </w:pPr>
                    <w:r>
                      <w:rPr>
                        <w:noProof/>
                      </w:rPr>
                      <w:t xml:space="preserve">[1] </w:t>
                    </w:r>
                  </w:p>
                </w:tc>
                <w:tc>
                  <w:tcPr>
                    <w:tcW w:w="0" w:type="auto"/>
                    <w:hideMark/>
                  </w:tcPr>
                  <w:p w14:paraId="2DB744D1" w14:textId="77777777" w:rsidR="006E0B8D" w:rsidRDefault="006E0B8D">
                    <w:pPr>
                      <w:pStyle w:val="Bibliography"/>
                      <w:rPr>
                        <w:noProof/>
                      </w:rPr>
                    </w:pPr>
                    <w:r>
                      <w:rPr>
                        <w:noProof/>
                      </w:rPr>
                      <w:t xml:space="preserve">H. L. Stephenson, Ed., Total Cost Management Framework: An Integrated Approach to Portfolio, Program and Project Management, 2nd ed., Morgantown, WV: AACE International, Latest revision. </w:t>
                    </w:r>
                  </w:p>
                </w:tc>
              </w:tr>
              <w:tr w:rsidR="006E0B8D" w14:paraId="45197C59" w14:textId="77777777">
                <w:trPr>
                  <w:divId w:val="877081909"/>
                  <w:tblCellSpacing w:w="15" w:type="dxa"/>
                </w:trPr>
                <w:tc>
                  <w:tcPr>
                    <w:tcW w:w="50" w:type="pct"/>
                    <w:hideMark/>
                  </w:tcPr>
                  <w:p w14:paraId="7423B13B" w14:textId="77777777" w:rsidR="006E0B8D" w:rsidRDefault="006E0B8D">
                    <w:pPr>
                      <w:pStyle w:val="Bibliography"/>
                      <w:rPr>
                        <w:noProof/>
                      </w:rPr>
                    </w:pPr>
                    <w:r>
                      <w:rPr>
                        <w:noProof/>
                      </w:rPr>
                      <w:t xml:space="preserve">[2] </w:t>
                    </w:r>
                  </w:p>
                </w:tc>
                <w:tc>
                  <w:tcPr>
                    <w:tcW w:w="0" w:type="auto"/>
                    <w:hideMark/>
                  </w:tcPr>
                  <w:p w14:paraId="18530CA9" w14:textId="77777777" w:rsidR="006E0B8D" w:rsidRDefault="006E0B8D">
                    <w:pPr>
                      <w:pStyle w:val="Bibliography"/>
                      <w:rPr>
                        <w:noProof/>
                      </w:rPr>
                    </w:pPr>
                    <w:r>
                      <w:rPr>
                        <w:noProof/>
                      </w:rPr>
                      <w:t xml:space="preserve">AACE International, Professional Guidance Document (PGD) 01, Guide to Cost Estimate Classification, Morgantown, WV: AACE International, Latest revision. </w:t>
                    </w:r>
                  </w:p>
                </w:tc>
              </w:tr>
              <w:tr w:rsidR="006E0B8D" w14:paraId="5811E6F8" w14:textId="77777777">
                <w:trPr>
                  <w:divId w:val="877081909"/>
                  <w:tblCellSpacing w:w="15" w:type="dxa"/>
                </w:trPr>
                <w:tc>
                  <w:tcPr>
                    <w:tcW w:w="50" w:type="pct"/>
                    <w:hideMark/>
                  </w:tcPr>
                  <w:p w14:paraId="7DC42AB6" w14:textId="77777777" w:rsidR="006E0B8D" w:rsidRDefault="006E0B8D">
                    <w:pPr>
                      <w:pStyle w:val="Bibliography"/>
                      <w:rPr>
                        <w:noProof/>
                      </w:rPr>
                    </w:pPr>
                    <w:r>
                      <w:rPr>
                        <w:noProof/>
                      </w:rPr>
                      <w:t xml:space="preserve">[3] </w:t>
                    </w:r>
                  </w:p>
                </w:tc>
                <w:tc>
                  <w:tcPr>
                    <w:tcW w:w="0" w:type="auto"/>
                    <w:hideMark/>
                  </w:tcPr>
                  <w:p w14:paraId="69A773C9" w14:textId="77777777" w:rsidR="006E0B8D" w:rsidRDefault="006E0B8D">
                    <w:pPr>
                      <w:pStyle w:val="Bibliography"/>
                      <w:rPr>
                        <w:noProof/>
                      </w:rPr>
                    </w:pPr>
                    <w:r>
                      <w:rPr>
                        <w:noProof/>
                      </w:rPr>
                      <w:t xml:space="preserve">AACE International, Professional Guidance Document (PGD) 02, Guide to Quantitative Risk Analysis, Morgantown, WV: AACE International, Latest revision. </w:t>
                    </w:r>
                  </w:p>
                </w:tc>
              </w:tr>
              <w:tr w:rsidR="006E0B8D" w14:paraId="185964BE" w14:textId="77777777">
                <w:trPr>
                  <w:divId w:val="877081909"/>
                  <w:tblCellSpacing w:w="15" w:type="dxa"/>
                </w:trPr>
                <w:tc>
                  <w:tcPr>
                    <w:tcW w:w="50" w:type="pct"/>
                    <w:hideMark/>
                  </w:tcPr>
                  <w:p w14:paraId="41D6A916" w14:textId="77777777" w:rsidR="006E0B8D" w:rsidRDefault="006E0B8D">
                    <w:pPr>
                      <w:pStyle w:val="Bibliography"/>
                      <w:rPr>
                        <w:noProof/>
                      </w:rPr>
                    </w:pPr>
                    <w:r>
                      <w:rPr>
                        <w:noProof/>
                      </w:rPr>
                      <w:t xml:space="preserve">[4] </w:t>
                    </w:r>
                  </w:p>
                </w:tc>
                <w:tc>
                  <w:tcPr>
                    <w:tcW w:w="0" w:type="auto"/>
                    <w:hideMark/>
                  </w:tcPr>
                  <w:p w14:paraId="63218788" w14:textId="77777777" w:rsidR="006E0B8D" w:rsidRDefault="006E0B8D">
                    <w:pPr>
                      <w:pStyle w:val="Bibliography"/>
                      <w:rPr>
                        <w:noProof/>
                      </w:rPr>
                    </w:pPr>
                    <w:r>
                      <w:rPr>
                        <w:noProof/>
                      </w:rPr>
                      <w:t xml:space="preserve">AACE International, Recommended Practice No. 96R-18, Cost Estimate Classification System – As Applied in Engineering, Procurement, and Construction for the Power Transmission Line Infrastructure Industries, Morgantown, WV: AACE International, Latest revision. </w:t>
                    </w:r>
                  </w:p>
                </w:tc>
              </w:tr>
              <w:tr w:rsidR="006E0B8D" w14:paraId="270D555C" w14:textId="77777777">
                <w:trPr>
                  <w:divId w:val="877081909"/>
                  <w:tblCellSpacing w:w="15" w:type="dxa"/>
                </w:trPr>
                <w:tc>
                  <w:tcPr>
                    <w:tcW w:w="50" w:type="pct"/>
                    <w:hideMark/>
                  </w:tcPr>
                  <w:p w14:paraId="387A9BEC" w14:textId="77777777" w:rsidR="006E0B8D" w:rsidRDefault="006E0B8D">
                    <w:pPr>
                      <w:pStyle w:val="Bibliography"/>
                      <w:rPr>
                        <w:noProof/>
                      </w:rPr>
                    </w:pPr>
                    <w:r>
                      <w:rPr>
                        <w:noProof/>
                      </w:rPr>
                      <w:t xml:space="preserve">[5] </w:t>
                    </w:r>
                  </w:p>
                </w:tc>
                <w:tc>
                  <w:tcPr>
                    <w:tcW w:w="0" w:type="auto"/>
                    <w:hideMark/>
                  </w:tcPr>
                  <w:p w14:paraId="52BC90D6" w14:textId="77777777" w:rsidR="006E0B8D" w:rsidRDefault="006E0B8D">
                    <w:pPr>
                      <w:pStyle w:val="Bibliography"/>
                      <w:rPr>
                        <w:noProof/>
                      </w:rPr>
                    </w:pPr>
                    <w:r>
                      <w:rPr>
                        <w:noProof/>
                      </w:rPr>
                      <w:t xml:space="preserve">AACE International, Recommended Practice No. 90R-17, Statusing the CPM Schedule - As Applied in Construction, Morgantown, WV: AACE International, Latest revision. </w:t>
                    </w:r>
                  </w:p>
                </w:tc>
              </w:tr>
              <w:tr w:rsidR="006E0B8D" w14:paraId="76569342" w14:textId="77777777">
                <w:trPr>
                  <w:divId w:val="877081909"/>
                  <w:tblCellSpacing w:w="15" w:type="dxa"/>
                </w:trPr>
                <w:tc>
                  <w:tcPr>
                    <w:tcW w:w="50" w:type="pct"/>
                    <w:hideMark/>
                  </w:tcPr>
                  <w:p w14:paraId="45906850" w14:textId="77777777" w:rsidR="006E0B8D" w:rsidRDefault="006E0B8D">
                    <w:pPr>
                      <w:pStyle w:val="Bibliography"/>
                      <w:rPr>
                        <w:noProof/>
                      </w:rPr>
                    </w:pPr>
                    <w:r>
                      <w:rPr>
                        <w:noProof/>
                      </w:rPr>
                      <w:t xml:space="preserve">[6] </w:t>
                    </w:r>
                  </w:p>
                </w:tc>
                <w:tc>
                  <w:tcPr>
                    <w:tcW w:w="0" w:type="auto"/>
                    <w:hideMark/>
                  </w:tcPr>
                  <w:p w14:paraId="4FFEA040" w14:textId="77777777" w:rsidR="006E0B8D" w:rsidRDefault="006E0B8D">
                    <w:pPr>
                      <w:pStyle w:val="Bibliography"/>
                      <w:rPr>
                        <w:noProof/>
                      </w:rPr>
                    </w:pPr>
                    <w:r>
                      <w:rPr>
                        <w:noProof/>
                      </w:rPr>
                      <w:t xml:space="preserve">AACE International, Recommended Practice No. 87R-14, Cost Estimate Classification System – As Applied in Engineering, Procurement, and, Morgantown, WV: AACE International, Latest revision. </w:t>
                    </w:r>
                  </w:p>
                </w:tc>
              </w:tr>
              <w:tr w:rsidR="006E0B8D" w14:paraId="50D4FEE0" w14:textId="77777777">
                <w:trPr>
                  <w:divId w:val="877081909"/>
                  <w:tblCellSpacing w:w="15" w:type="dxa"/>
                </w:trPr>
                <w:tc>
                  <w:tcPr>
                    <w:tcW w:w="50" w:type="pct"/>
                    <w:hideMark/>
                  </w:tcPr>
                  <w:p w14:paraId="725C4D46" w14:textId="77777777" w:rsidR="006E0B8D" w:rsidRDefault="006E0B8D">
                    <w:pPr>
                      <w:pStyle w:val="Bibliography"/>
                      <w:rPr>
                        <w:noProof/>
                      </w:rPr>
                    </w:pPr>
                    <w:r>
                      <w:rPr>
                        <w:noProof/>
                      </w:rPr>
                      <w:t xml:space="preserve">[7] </w:t>
                    </w:r>
                  </w:p>
                </w:tc>
                <w:tc>
                  <w:tcPr>
                    <w:tcW w:w="0" w:type="auto"/>
                    <w:hideMark/>
                  </w:tcPr>
                  <w:p w14:paraId="5A0D71D6" w14:textId="77777777" w:rsidR="006E0B8D" w:rsidRDefault="006E0B8D">
                    <w:pPr>
                      <w:pStyle w:val="Bibliography"/>
                      <w:rPr>
                        <w:noProof/>
                      </w:rPr>
                    </w:pPr>
                    <w:r>
                      <w:rPr>
                        <w:noProof/>
                      </w:rPr>
                      <w:t xml:space="preserve">AACE International, Recommended Practice No. 84R-13, Planning and Accounting for Adverse Weather, Morgantown, WV: AACE International, Latest revision. </w:t>
                    </w:r>
                  </w:p>
                </w:tc>
              </w:tr>
              <w:tr w:rsidR="006E0B8D" w14:paraId="4063CF8B" w14:textId="77777777">
                <w:trPr>
                  <w:divId w:val="877081909"/>
                  <w:tblCellSpacing w:w="15" w:type="dxa"/>
                </w:trPr>
                <w:tc>
                  <w:tcPr>
                    <w:tcW w:w="50" w:type="pct"/>
                    <w:hideMark/>
                  </w:tcPr>
                  <w:p w14:paraId="1642B2F1" w14:textId="77777777" w:rsidR="006E0B8D" w:rsidRDefault="006E0B8D">
                    <w:pPr>
                      <w:pStyle w:val="Bibliography"/>
                      <w:rPr>
                        <w:noProof/>
                      </w:rPr>
                    </w:pPr>
                    <w:r>
                      <w:rPr>
                        <w:noProof/>
                      </w:rPr>
                      <w:t xml:space="preserve">[8] </w:t>
                    </w:r>
                  </w:p>
                </w:tc>
                <w:tc>
                  <w:tcPr>
                    <w:tcW w:w="0" w:type="auto"/>
                    <w:hideMark/>
                  </w:tcPr>
                  <w:p w14:paraId="17D779AE" w14:textId="77777777" w:rsidR="006E0B8D" w:rsidRDefault="006E0B8D">
                    <w:pPr>
                      <w:pStyle w:val="Bibliography"/>
                      <w:rPr>
                        <w:noProof/>
                      </w:rPr>
                    </w:pPr>
                    <w:r>
                      <w:rPr>
                        <w:noProof/>
                      </w:rPr>
                      <w:t xml:space="preserve">AACE International, Recommended Practice No. 82R-13, Earned Value Management (EVM) Overview and Recommended Practices Consistent with EIA-748-C, Morgantown, WV: AACE International, Latest revision. </w:t>
                    </w:r>
                  </w:p>
                </w:tc>
              </w:tr>
              <w:tr w:rsidR="006E0B8D" w14:paraId="5ED06BC5" w14:textId="77777777">
                <w:trPr>
                  <w:divId w:val="877081909"/>
                  <w:tblCellSpacing w:w="15" w:type="dxa"/>
                </w:trPr>
                <w:tc>
                  <w:tcPr>
                    <w:tcW w:w="50" w:type="pct"/>
                    <w:hideMark/>
                  </w:tcPr>
                  <w:p w14:paraId="501DDE56" w14:textId="77777777" w:rsidR="006E0B8D" w:rsidRDefault="006E0B8D">
                    <w:pPr>
                      <w:pStyle w:val="Bibliography"/>
                      <w:rPr>
                        <w:noProof/>
                      </w:rPr>
                    </w:pPr>
                    <w:r>
                      <w:rPr>
                        <w:noProof/>
                      </w:rPr>
                      <w:t xml:space="preserve">[9] </w:t>
                    </w:r>
                  </w:p>
                </w:tc>
                <w:tc>
                  <w:tcPr>
                    <w:tcW w:w="0" w:type="auto"/>
                    <w:hideMark/>
                  </w:tcPr>
                  <w:p w14:paraId="24E77717" w14:textId="77777777" w:rsidR="006E0B8D" w:rsidRDefault="006E0B8D">
                    <w:pPr>
                      <w:pStyle w:val="Bibliography"/>
                      <w:rPr>
                        <w:noProof/>
                      </w:rPr>
                    </w:pPr>
                    <w:r>
                      <w:rPr>
                        <w:noProof/>
                      </w:rPr>
                      <w:t xml:space="preserve">AACE International, Recommended Practice No. 80R-13, Estimate at Completion (EAC), Morgantown, WV: AACE International, Latest revision. </w:t>
                    </w:r>
                  </w:p>
                </w:tc>
              </w:tr>
              <w:tr w:rsidR="006E0B8D" w14:paraId="28FA4571" w14:textId="77777777">
                <w:trPr>
                  <w:divId w:val="877081909"/>
                  <w:tblCellSpacing w:w="15" w:type="dxa"/>
                </w:trPr>
                <w:tc>
                  <w:tcPr>
                    <w:tcW w:w="50" w:type="pct"/>
                    <w:hideMark/>
                  </w:tcPr>
                  <w:p w14:paraId="7CC34A2A" w14:textId="77777777" w:rsidR="006E0B8D" w:rsidRDefault="006E0B8D">
                    <w:pPr>
                      <w:pStyle w:val="Bibliography"/>
                      <w:rPr>
                        <w:noProof/>
                      </w:rPr>
                    </w:pPr>
                    <w:r>
                      <w:rPr>
                        <w:noProof/>
                      </w:rPr>
                      <w:t xml:space="preserve">[10] </w:t>
                    </w:r>
                  </w:p>
                </w:tc>
                <w:tc>
                  <w:tcPr>
                    <w:tcW w:w="0" w:type="auto"/>
                    <w:hideMark/>
                  </w:tcPr>
                  <w:p w14:paraId="6B013926" w14:textId="77777777" w:rsidR="006E0B8D" w:rsidRDefault="006E0B8D">
                    <w:pPr>
                      <w:pStyle w:val="Bibliography"/>
                      <w:rPr>
                        <w:noProof/>
                      </w:rPr>
                    </w:pPr>
                    <w:r>
                      <w:rPr>
                        <w:noProof/>
                      </w:rPr>
                      <w:t xml:space="preserve">AACE International, Recommended Practice No. 72R-12, Developing a Project Risk Management Plan, Morgantown, WV: AACE International, Latest revision. </w:t>
                    </w:r>
                  </w:p>
                </w:tc>
              </w:tr>
              <w:tr w:rsidR="006E0B8D" w14:paraId="6AEADDB0" w14:textId="77777777">
                <w:trPr>
                  <w:divId w:val="877081909"/>
                  <w:tblCellSpacing w:w="15" w:type="dxa"/>
                </w:trPr>
                <w:tc>
                  <w:tcPr>
                    <w:tcW w:w="50" w:type="pct"/>
                    <w:hideMark/>
                  </w:tcPr>
                  <w:p w14:paraId="2446C36A" w14:textId="77777777" w:rsidR="006E0B8D" w:rsidRDefault="006E0B8D">
                    <w:pPr>
                      <w:pStyle w:val="Bibliography"/>
                      <w:rPr>
                        <w:noProof/>
                      </w:rPr>
                    </w:pPr>
                    <w:r>
                      <w:rPr>
                        <w:noProof/>
                      </w:rPr>
                      <w:t xml:space="preserve">[11] </w:t>
                    </w:r>
                  </w:p>
                </w:tc>
                <w:tc>
                  <w:tcPr>
                    <w:tcW w:w="0" w:type="auto"/>
                    <w:hideMark/>
                  </w:tcPr>
                  <w:p w14:paraId="49C3784C" w14:textId="77777777" w:rsidR="006E0B8D" w:rsidRDefault="006E0B8D">
                    <w:pPr>
                      <w:pStyle w:val="Bibliography"/>
                      <w:rPr>
                        <w:noProof/>
                      </w:rPr>
                    </w:pPr>
                    <w:r>
                      <w:rPr>
                        <w:noProof/>
                      </w:rPr>
                      <w:t xml:space="preserve">AACE International, Recommended Practice No. 70R-12, Principles of Schedule Contingency Management - As Applied in Engineering, Procurement, and Construction, Morgantown, WV: AACE International, Latest revision. </w:t>
                    </w:r>
                  </w:p>
                </w:tc>
              </w:tr>
              <w:tr w:rsidR="006E0B8D" w14:paraId="2018B527" w14:textId="77777777">
                <w:trPr>
                  <w:divId w:val="877081909"/>
                  <w:tblCellSpacing w:w="15" w:type="dxa"/>
                </w:trPr>
                <w:tc>
                  <w:tcPr>
                    <w:tcW w:w="50" w:type="pct"/>
                    <w:hideMark/>
                  </w:tcPr>
                  <w:p w14:paraId="4F47A039" w14:textId="77777777" w:rsidR="006E0B8D" w:rsidRDefault="006E0B8D">
                    <w:pPr>
                      <w:pStyle w:val="Bibliography"/>
                      <w:rPr>
                        <w:noProof/>
                      </w:rPr>
                    </w:pPr>
                    <w:r>
                      <w:rPr>
                        <w:noProof/>
                      </w:rPr>
                      <w:t xml:space="preserve">[12] </w:t>
                    </w:r>
                  </w:p>
                </w:tc>
                <w:tc>
                  <w:tcPr>
                    <w:tcW w:w="0" w:type="auto"/>
                    <w:hideMark/>
                  </w:tcPr>
                  <w:p w14:paraId="09DA8B25" w14:textId="77777777" w:rsidR="006E0B8D" w:rsidRDefault="006E0B8D">
                    <w:pPr>
                      <w:pStyle w:val="Bibliography"/>
                      <w:rPr>
                        <w:noProof/>
                      </w:rPr>
                    </w:pPr>
                    <w:r>
                      <w:rPr>
                        <w:noProof/>
                      </w:rPr>
                      <w:t xml:space="preserve">AACE International, Recommended Practice No. 68R-11, Escalation Estimating Using Indices and Monte Carlo Simulation, Morgantown, WV: AACE International, Latest revision. </w:t>
                    </w:r>
                  </w:p>
                </w:tc>
              </w:tr>
              <w:tr w:rsidR="006E0B8D" w14:paraId="55D8E177" w14:textId="77777777">
                <w:trPr>
                  <w:divId w:val="877081909"/>
                  <w:tblCellSpacing w:w="15" w:type="dxa"/>
                </w:trPr>
                <w:tc>
                  <w:tcPr>
                    <w:tcW w:w="50" w:type="pct"/>
                    <w:hideMark/>
                  </w:tcPr>
                  <w:p w14:paraId="6EEA612C" w14:textId="77777777" w:rsidR="006E0B8D" w:rsidRDefault="006E0B8D">
                    <w:pPr>
                      <w:pStyle w:val="Bibliography"/>
                      <w:rPr>
                        <w:noProof/>
                      </w:rPr>
                    </w:pPr>
                    <w:r>
                      <w:rPr>
                        <w:noProof/>
                      </w:rPr>
                      <w:lastRenderedPageBreak/>
                      <w:t xml:space="preserve">[13] </w:t>
                    </w:r>
                  </w:p>
                </w:tc>
                <w:tc>
                  <w:tcPr>
                    <w:tcW w:w="0" w:type="auto"/>
                    <w:hideMark/>
                  </w:tcPr>
                  <w:p w14:paraId="309EC42E" w14:textId="77777777" w:rsidR="006E0B8D" w:rsidRDefault="006E0B8D">
                    <w:pPr>
                      <w:pStyle w:val="Bibliography"/>
                      <w:rPr>
                        <w:noProof/>
                      </w:rPr>
                    </w:pPr>
                    <w:r>
                      <w:rPr>
                        <w:noProof/>
                      </w:rPr>
                      <w:t xml:space="preserve">AACE International, Recommended Practice No. 67R-11, Contract Risk Allocation, Morgantown, WV: AACE International, Latest revision. </w:t>
                    </w:r>
                  </w:p>
                </w:tc>
              </w:tr>
              <w:tr w:rsidR="006E0B8D" w14:paraId="1727B233" w14:textId="77777777">
                <w:trPr>
                  <w:divId w:val="877081909"/>
                  <w:tblCellSpacing w:w="15" w:type="dxa"/>
                </w:trPr>
                <w:tc>
                  <w:tcPr>
                    <w:tcW w:w="50" w:type="pct"/>
                    <w:hideMark/>
                  </w:tcPr>
                  <w:p w14:paraId="7C4E7A61" w14:textId="77777777" w:rsidR="006E0B8D" w:rsidRDefault="006E0B8D">
                    <w:pPr>
                      <w:pStyle w:val="Bibliography"/>
                      <w:rPr>
                        <w:noProof/>
                      </w:rPr>
                    </w:pPr>
                    <w:r>
                      <w:rPr>
                        <w:noProof/>
                      </w:rPr>
                      <w:t xml:space="preserve">[14] </w:t>
                    </w:r>
                  </w:p>
                </w:tc>
                <w:tc>
                  <w:tcPr>
                    <w:tcW w:w="0" w:type="auto"/>
                    <w:hideMark/>
                  </w:tcPr>
                  <w:p w14:paraId="69B9C782" w14:textId="77777777" w:rsidR="006E0B8D" w:rsidRDefault="006E0B8D">
                    <w:pPr>
                      <w:pStyle w:val="Bibliography"/>
                      <w:rPr>
                        <w:noProof/>
                      </w:rPr>
                    </w:pPr>
                    <w:r>
                      <w:rPr>
                        <w:noProof/>
                      </w:rPr>
                      <w:t xml:space="preserve">AACE International, Recommended Practice No. 66R-11, Selecting Probability Distribution Functions for Use in Cost and Schedule Risk Simulation Models, Morgantown, WV: AACE International, Latest revision. </w:t>
                    </w:r>
                  </w:p>
                </w:tc>
              </w:tr>
              <w:tr w:rsidR="006E0B8D" w14:paraId="17277501" w14:textId="77777777">
                <w:trPr>
                  <w:divId w:val="877081909"/>
                  <w:tblCellSpacing w:w="15" w:type="dxa"/>
                </w:trPr>
                <w:tc>
                  <w:tcPr>
                    <w:tcW w:w="50" w:type="pct"/>
                    <w:hideMark/>
                  </w:tcPr>
                  <w:p w14:paraId="68EC1E8C" w14:textId="77777777" w:rsidR="006E0B8D" w:rsidRDefault="006E0B8D">
                    <w:pPr>
                      <w:pStyle w:val="Bibliography"/>
                      <w:rPr>
                        <w:noProof/>
                      </w:rPr>
                    </w:pPr>
                    <w:r>
                      <w:rPr>
                        <w:noProof/>
                      </w:rPr>
                      <w:t xml:space="preserve">[15] </w:t>
                    </w:r>
                  </w:p>
                </w:tc>
                <w:tc>
                  <w:tcPr>
                    <w:tcW w:w="0" w:type="auto"/>
                    <w:hideMark/>
                  </w:tcPr>
                  <w:p w14:paraId="455CE0C3" w14:textId="77777777" w:rsidR="006E0B8D" w:rsidRDefault="006E0B8D">
                    <w:pPr>
                      <w:pStyle w:val="Bibliography"/>
                      <w:rPr>
                        <w:noProof/>
                      </w:rPr>
                    </w:pPr>
                    <w:r>
                      <w:rPr>
                        <w:noProof/>
                      </w:rPr>
                      <w:t xml:space="preserve">AACE International, Recommended Practice No. 65R-11, Integrated Cost and Schedule Risk Analysis and Contingency Determination Using Expected Value, Morgantown: AACE International, Latest revision. </w:t>
                    </w:r>
                  </w:p>
                </w:tc>
              </w:tr>
              <w:tr w:rsidR="006E0B8D" w14:paraId="2F321F49" w14:textId="77777777">
                <w:trPr>
                  <w:divId w:val="877081909"/>
                  <w:tblCellSpacing w:w="15" w:type="dxa"/>
                </w:trPr>
                <w:tc>
                  <w:tcPr>
                    <w:tcW w:w="50" w:type="pct"/>
                    <w:hideMark/>
                  </w:tcPr>
                  <w:p w14:paraId="5FC06ADF" w14:textId="77777777" w:rsidR="006E0B8D" w:rsidRDefault="006E0B8D">
                    <w:pPr>
                      <w:pStyle w:val="Bibliography"/>
                      <w:rPr>
                        <w:noProof/>
                      </w:rPr>
                    </w:pPr>
                    <w:r>
                      <w:rPr>
                        <w:noProof/>
                      </w:rPr>
                      <w:t xml:space="preserve">[16] </w:t>
                    </w:r>
                  </w:p>
                </w:tc>
                <w:tc>
                  <w:tcPr>
                    <w:tcW w:w="0" w:type="auto"/>
                    <w:hideMark/>
                  </w:tcPr>
                  <w:p w14:paraId="73D0E019" w14:textId="77777777" w:rsidR="006E0B8D" w:rsidRDefault="006E0B8D">
                    <w:pPr>
                      <w:pStyle w:val="Bibliography"/>
                      <w:rPr>
                        <w:noProof/>
                      </w:rPr>
                    </w:pPr>
                    <w:r>
                      <w:rPr>
                        <w:noProof/>
                      </w:rPr>
                      <w:t xml:space="preserve">AACE International, Recommended Practice No. 64R-11, CPM Schedule Risk Modeling and Analysis: Special Considerations, Morgantown, WV: AACE International, Latest revision. </w:t>
                    </w:r>
                  </w:p>
                </w:tc>
              </w:tr>
              <w:tr w:rsidR="006E0B8D" w14:paraId="0E0A49EC" w14:textId="77777777">
                <w:trPr>
                  <w:divId w:val="877081909"/>
                  <w:tblCellSpacing w:w="15" w:type="dxa"/>
                </w:trPr>
                <w:tc>
                  <w:tcPr>
                    <w:tcW w:w="50" w:type="pct"/>
                    <w:hideMark/>
                  </w:tcPr>
                  <w:p w14:paraId="30E70544" w14:textId="77777777" w:rsidR="006E0B8D" w:rsidRDefault="006E0B8D">
                    <w:pPr>
                      <w:pStyle w:val="Bibliography"/>
                      <w:rPr>
                        <w:noProof/>
                      </w:rPr>
                    </w:pPr>
                    <w:r>
                      <w:rPr>
                        <w:noProof/>
                      </w:rPr>
                      <w:t xml:space="preserve">[17] </w:t>
                    </w:r>
                  </w:p>
                </w:tc>
                <w:tc>
                  <w:tcPr>
                    <w:tcW w:w="0" w:type="auto"/>
                    <w:hideMark/>
                  </w:tcPr>
                  <w:p w14:paraId="29C1E210" w14:textId="77777777" w:rsidR="006E0B8D" w:rsidRDefault="006E0B8D">
                    <w:pPr>
                      <w:pStyle w:val="Bibliography"/>
                      <w:rPr>
                        <w:noProof/>
                      </w:rPr>
                    </w:pPr>
                    <w:r>
                      <w:rPr>
                        <w:noProof/>
                      </w:rPr>
                      <w:t xml:space="preserve">AACE International, Recommended Practice No. 63R-11, Risk Treatment, Morgantown, WV: AACE International, Latest revision. </w:t>
                    </w:r>
                  </w:p>
                </w:tc>
              </w:tr>
              <w:tr w:rsidR="006E0B8D" w14:paraId="3676A948" w14:textId="77777777">
                <w:trPr>
                  <w:divId w:val="877081909"/>
                  <w:tblCellSpacing w:w="15" w:type="dxa"/>
                </w:trPr>
                <w:tc>
                  <w:tcPr>
                    <w:tcW w:w="50" w:type="pct"/>
                    <w:hideMark/>
                  </w:tcPr>
                  <w:p w14:paraId="3BC28880" w14:textId="77777777" w:rsidR="006E0B8D" w:rsidRDefault="006E0B8D">
                    <w:pPr>
                      <w:pStyle w:val="Bibliography"/>
                      <w:rPr>
                        <w:noProof/>
                      </w:rPr>
                    </w:pPr>
                    <w:r>
                      <w:rPr>
                        <w:noProof/>
                      </w:rPr>
                      <w:t xml:space="preserve">[18] </w:t>
                    </w:r>
                  </w:p>
                </w:tc>
                <w:tc>
                  <w:tcPr>
                    <w:tcW w:w="0" w:type="auto"/>
                    <w:hideMark/>
                  </w:tcPr>
                  <w:p w14:paraId="30FB5EF5" w14:textId="77777777" w:rsidR="006E0B8D" w:rsidRDefault="006E0B8D">
                    <w:pPr>
                      <w:pStyle w:val="Bibliography"/>
                      <w:rPr>
                        <w:noProof/>
                      </w:rPr>
                    </w:pPr>
                    <w:r>
                      <w:rPr>
                        <w:noProof/>
                      </w:rPr>
                      <w:t xml:space="preserve">AACE International, Recommended Practice No. 62R-11, Risk Assessment: Identification and Qualitative Analysis, Morgantown, WV: AACE International, Latest revision. </w:t>
                    </w:r>
                  </w:p>
                </w:tc>
              </w:tr>
              <w:tr w:rsidR="006E0B8D" w14:paraId="246AD91F" w14:textId="77777777">
                <w:trPr>
                  <w:divId w:val="877081909"/>
                  <w:tblCellSpacing w:w="15" w:type="dxa"/>
                </w:trPr>
                <w:tc>
                  <w:tcPr>
                    <w:tcW w:w="50" w:type="pct"/>
                    <w:hideMark/>
                  </w:tcPr>
                  <w:p w14:paraId="0149058D" w14:textId="77777777" w:rsidR="006E0B8D" w:rsidRDefault="006E0B8D">
                    <w:pPr>
                      <w:pStyle w:val="Bibliography"/>
                      <w:rPr>
                        <w:noProof/>
                      </w:rPr>
                    </w:pPr>
                    <w:r>
                      <w:rPr>
                        <w:noProof/>
                      </w:rPr>
                      <w:t xml:space="preserve">[19] </w:t>
                    </w:r>
                  </w:p>
                </w:tc>
                <w:tc>
                  <w:tcPr>
                    <w:tcW w:w="0" w:type="auto"/>
                    <w:hideMark/>
                  </w:tcPr>
                  <w:p w14:paraId="6966B641" w14:textId="77777777" w:rsidR="006E0B8D" w:rsidRDefault="006E0B8D">
                    <w:pPr>
                      <w:pStyle w:val="Bibliography"/>
                      <w:rPr>
                        <w:noProof/>
                      </w:rPr>
                    </w:pPr>
                    <w:r>
                      <w:rPr>
                        <w:noProof/>
                      </w:rPr>
                      <w:t xml:space="preserve">AACE International, Recommended Practice No. 60R-10, Developing the Project Controls Plan, Morgantown, WV: AACE International, Latest revision. </w:t>
                    </w:r>
                  </w:p>
                </w:tc>
              </w:tr>
              <w:tr w:rsidR="006E0B8D" w14:paraId="729BD0A7" w14:textId="77777777">
                <w:trPr>
                  <w:divId w:val="877081909"/>
                  <w:tblCellSpacing w:w="15" w:type="dxa"/>
                </w:trPr>
                <w:tc>
                  <w:tcPr>
                    <w:tcW w:w="50" w:type="pct"/>
                    <w:hideMark/>
                  </w:tcPr>
                  <w:p w14:paraId="321842B8" w14:textId="77777777" w:rsidR="006E0B8D" w:rsidRDefault="006E0B8D">
                    <w:pPr>
                      <w:pStyle w:val="Bibliography"/>
                      <w:rPr>
                        <w:noProof/>
                      </w:rPr>
                    </w:pPr>
                    <w:r>
                      <w:rPr>
                        <w:noProof/>
                      </w:rPr>
                      <w:t xml:space="preserve">[20] </w:t>
                    </w:r>
                  </w:p>
                </w:tc>
                <w:tc>
                  <w:tcPr>
                    <w:tcW w:w="0" w:type="auto"/>
                    <w:hideMark/>
                  </w:tcPr>
                  <w:p w14:paraId="67C4591E" w14:textId="77777777" w:rsidR="006E0B8D" w:rsidRDefault="006E0B8D">
                    <w:pPr>
                      <w:pStyle w:val="Bibliography"/>
                      <w:rPr>
                        <w:noProof/>
                      </w:rPr>
                    </w:pPr>
                    <w:r>
                      <w:rPr>
                        <w:noProof/>
                      </w:rPr>
                      <w:t xml:space="preserve">AACE International, Recommended Practice No. 58R-10, Escalation Estimating Principles and Methods Using Indices, Morgantown, WV: AACE International, Latest revision. </w:t>
                    </w:r>
                  </w:p>
                </w:tc>
              </w:tr>
              <w:tr w:rsidR="006E0B8D" w14:paraId="42A446C8" w14:textId="77777777">
                <w:trPr>
                  <w:divId w:val="877081909"/>
                  <w:tblCellSpacing w:w="15" w:type="dxa"/>
                </w:trPr>
                <w:tc>
                  <w:tcPr>
                    <w:tcW w:w="50" w:type="pct"/>
                    <w:hideMark/>
                  </w:tcPr>
                  <w:p w14:paraId="5EA08111" w14:textId="77777777" w:rsidR="006E0B8D" w:rsidRDefault="006E0B8D">
                    <w:pPr>
                      <w:pStyle w:val="Bibliography"/>
                      <w:rPr>
                        <w:noProof/>
                      </w:rPr>
                    </w:pPr>
                    <w:r>
                      <w:rPr>
                        <w:noProof/>
                      </w:rPr>
                      <w:t xml:space="preserve">[21] </w:t>
                    </w:r>
                  </w:p>
                </w:tc>
                <w:tc>
                  <w:tcPr>
                    <w:tcW w:w="0" w:type="auto"/>
                    <w:hideMark/>
                  </w:tcPr>
                  <w:p w14:paraId="4E844051" w14:textId="77777777" w:rsidR="006E0B8D" w:rsidRDefault="006E0B8D">
                    <w:pPr>
                      <w:pStyle w:val="Bibliography"/>
                      <w:rPr>
                        <w:noProof/>
                      </w:rPr>
                    </w:pPr>
                    <w:r>
                      <w:rPr>
                        <w:noProof/>
                      </w:rPr>
                      <w:t xml:space="preserve">AACE International, Recommended Practice No. 57R-09, Integrated Cost and Schedule Risk Analysis Using Monte Carlo Simulation of a CPM Model, Morgantown, WV: AACE International, Latest revision. </w:t>
                    </w:r>
                  </w:p>
                </w:tc>
              </w:tr>
              <w:tr w:rsidR="006E0B8D" w14:paraId="452757AE" w14:textId="77777777">
                <w:trPr>
                  <w:divId w:val="877081909"/>
                  <w:tblCellSpacing w:w="15" w:type="dxa"/>
                </w:trPr>
                <w:tc>
                  <w:tcPr>
                    <w:tcW w:w="50" w:type="pct"/>
                    <w:hideMark/>
                  </w:tcPr>
                  <w:p w14:paraId="333C3AF4" w14:textId="77777777" w:rsidR="006E0B8D" w:rsidRDefault="006E0B8D">
                    <w:pPr>
                      <w:pStyle w:val="Bibliography"/>
                      <w:rPr>
                        <w:noProof/>
                      </w:rPr>
                    </w:pPr>
                    <w:r>
                      <w:rPr>
                        <w:noProof/>
                      </w:rPr>
                      <w:t xml:space="preserve">[22] </w:t>
                    </w:r>
                  </w:p>
                </w:tc>
                <w:tc>
                  <w:tcPr>
                    <w:tcW w:w="0" w:type="auto"/>
                    <w:hideMark/>
                  </w:tcPr>
                  <w:p w14:paraId="28AE6361" w14:textId="77777777" w:rsidR="006E0B8D" w:rsidRDefault="006E0B8D">
                    <w:pPr>
                      <w:pStyle w:val="Bibliography"/>
                      <w:rPr>
                        <w:noProof/>
                      </w:rPr>
                    </w:pPr>
                    <w:r>
                      <w:rPr>
                        <w:noProof/>
                      </w:rPr>
                      <w:t xml:space="preserve">AACE International, Recommended Practice No. 56R-08, Cost Estimate Classification System – As Applied in Engineering, Procurement, and Construction for the Building and General Construction Industries, Morgantown, WV: AACE International, Latest revision. </w:t>
                    </w:r>
                  </w:p>
                </w:tc>
              </w:tr>
              <w:tr w:rsidR="006E0B8D" w14:paraId="33439781" w14:textId="77777777">
                <w:trPr>
                  <w:divId w:val="877081909"/>
                  <w:tblCellSpacing w:w="15" w:type="dxa"/>
                </w:trPr>
                <w:tc>
                  <w:tcPr>
                    <w:tcW w:w="50" w:type="pct"/>
                    <w:hideMark/>
                  </w:tcPr>
                  <w:p w14:paraId="115B8714" w14:textId="77777777" w:rsidR="006E0B8D" w:rsidRDefault="006E0B8D">
                    <w:pPr>
                      <w:pStyle w:val="Bibliography"/>
                      <w:rPr>
                        <w:noProof/>
                      </w:rPr>
                    </w:pPr>
                    <w:r>
                      <w:rPr>
                        <w:noProof/>
                      </w:rPr>
                      <w:t xml:space="preserve">[23] </w:t>
                    </w:r>
                  </w:p>
                </w:tc>
                <w:tc>
                  <w:tcPr>
                    <w:tcW w:w="0" w:type="auto"/>
                    <w:hideMark/>
                  </w:tcPr>
                  <w:p w14:paraId="7F59CE12" w14:textId="77777777" w:rsidR="006E0B8D" w:rsidRDefault="006E0B8D">
                    <w:pPr>
                      <w:pStyle w:val="Bibliography"/>
                      <w:rPr>
                        <w:noProof/>
                      </w:rPr>
                    </w:pPr>
                    <w:r>
                      <w:rPr>
                        <w:noProof/>
                      </w:rPr>
                      <w:t xml:space="preserve">AACE International, Recommended Practice No. 54R-07, Recovery Scheduling - As Applied in Engineering, Procurement, and Construction, Morgantown, WV: AACE International, Latest revision. </w:t>
                    </w:r>
                  </w:p>
                </w:tc>
              </w:tr>
              <w:tr w:rsidR="006E0B8D" w14:paraId="3FA70F42" w14:textId="77777777">
                <w:trPr>
                  <w:divId w:val="877081909"/>
                  <w:tblCellSpacing w:w="15" w:type="dxa"/>
                </w:trPr>
                <w:tc>
                  <w:tcPr>
                    <w:tcW w:w="50" w:type="pct"/>
                    <w:hideMark/>
                  </w:tcPr>
                  <w:p w14:paraId="4317F938" w14:textId="77777777" w:rsidR="006E0B8D" w:rsidRDefault="006E0B8D">
                    <w:pPr>
                      <w:pStyle w:val="Bibliography"/>
                      <w:rPr>
                        <w:noProof/>
                      </w:rPr>
                    </w:pPr>
                    <w:r>
                      <w:rPr>
                        <w:noProof/>
                      </w:rPr>
                      <w:t xml:space="preserve">[24] </w:t>
                    </w:r>
                  </w:p>
                </w:tc>
                <w:tc>
                  <w:tcPr>
                    <w:tcW w:w="0" w:type="auto"/>
                    <w:hideMark/>
                  </w:tcPr>
                  <w:p w14:paraId="09C0AC85" w14:textId="77777777" w:rsidR="006E0B8D" w:rsidRDefault="006E0B8D">
                    <w:pPr>
                      <w:pStyle w:val="Bibliography"/>
                      <w:rPr>
                        <w:noProof/>
                      </w:rPr>
                    </w:pPr>
                    <w:r>
                      <w:rPr>
                        <w:noProof/>
                      </w:rPr>
                      <w:t>AACE International, "Recommended Practice No. 53R-06, Schedule Update Review - As Applied in Engineering, Procurement, and Construction," AACE International, Morgantown, Latest revision.</w:t>
                    </w:r>
                  </w:p>
                </w:tc>
              </w:tr>
              <w:tr w:rsidR="006E0B8D" w14:paraId="3633A13B" w14:textId="77777777">
                <w:trPr>
                  <w:divId w:val="877081909"/>
                  <w:tblCellSpacing w:w="15" w:type="dxa"/>
                </w:trPr>
                <w:tc>
                  <w:tcPr>
                    <w:tcW w:w="50" w:type="pct"/>
                    <w:hideMark/>
                  </w:tcPr>
                  <w:p w14:paraId="07011F83" w14:textId="77777777" w:rsidR="006E0B8D" w:rsidRDefault="006E0B8D">
                    <w:pPr>
                      <w:pStyle w:val="Bibliography"/>
                      <w:rPr>
                        <w:noProof/>
                      </w:rPr>
                    </w:pPr>
                    <w:r>
                      <w:rPr>
                        <w:noProof/>
                      </w:rPr>
                      <w:t xml:space="preserve">[25] </w:t>
                    </w:r>
                  </w:p>
                </w:tc>
                <w:tc>
                  <w:tcPr>
                    <w:tcW w:w="0" w:type="auto"/>
                    <w:hideMark/>
                  </w:tcPr>
                  <w:p w14:paraId="51229179" w14:textId="77777777" w:rsidR="006E0B8D" w:rsidRDefault="006E0B8D">
                    <w:pPr>
                      <w:pStyle w:val="Bibliography"/>
                      <w:rPr>
                        <w:noProof/>
                      </w:rPr>
                    </w:pPr>
                    <w:r>
                      <w:rPr>
                        <w:noProof/>
                      </w:rPr>
                      <w:t xml:space="preserve">AACE International, Recommended Practice No. 52R-06, Time Impact Analysis – As Applied in Construction, Morgantown, WV: AACE International, Latest revision. </w:t>
                    </w:r>
                  </w:p>
                </w:tc>
              </w:tr>
              <w:tr w:rsidR="006E0B8D" w14:paraId="2417431B" w14:textId="77777777">
                <w:trPr>
                  <w:divId w:val="877081909"/>
                  <w:tblCellSpacing w:w="15" w:type="dxa"/>
                </w:trPr>
                <w:tc>
                  <w:tcPr>
                    <w:tcW w:w="50" w:type="pct"/>
                    <w:hideMark/>
                  </w:tcPr>
                  <w:p w14:paraId="75BD18D7" w14:textId="77777777" w:rsidR="006E0B8D" w:rsidRDefault="006E0B8D">
                    <w:pPr>
                      <w:pStyle w:val="Bibliography"/>
                      <w:rPr>
                        <w:noProof/>
                      </w:rPr>
                    </w:pPr>
                    <w:r>
                      <w:rPr>
                        <w:noProof/>
                      </w:rPr>
                      <w:t xml:space="preserve">[26] </w:t>
                    </w:r>
                  </w:p>
                </w:tc>
                <w:tc>
                  <w:tcPr>
                    <w:tcW w:w="0" w:type="auto"/>
                    <w:hideMark/>
                  </w:tcPr>
                  <w:p w14:paraId="726EEA16" w14:textId="77777777" w:rsidR="006E0B8D" w:rsidRDefault="006E0B8D">
                    <w:pPr>
                      <w:pStyle w:val="Bibliography"/>
                      <w:rPr>
                        <w:noProof/>
                      </w:rPr>
                    </w:pPr>
                    <w:r>
                      <w:rPr>
                        <w:noProof/>
                      </w:rPr>
                      <w:t xml:space="preserve">AACE International, Recommended Practice No. 50R-16, Trending and Forecasting of CPM Schedules, Morgantown, WV: AACE International, Latest revision. </w:t>
                    </w:r>
                  </w:p>
                </w:tc>
              </w:tr>
              <w:tr w:rsidR="006E0B8D" w14:paraId="1116DE76" w14:textId="77777777">
                <w:trPr>
                  <w:divId w:val="877081909"/>
                  <w:tblCellSpacing w:w="15" w:type="dxa"/>
                </w:trPr>
                <w:tc>
                  <w:tcPr>
                    <w:tcW w:w="50" w:type="pct"/>
                    <w:hideMark/>
                  </w:tcPr>
                  <w:p w14:paraId="2B76390D" w14:textId="77777777" w:rsidR="006E0B8D" w:rsidRDefault="006E0B8D">
                    <w:pPr>
                      <w:pStyle w:val="Bibliography"/>
                      <w:rPr>
                        <w:noProof/>
                      </w:rPr>
                    </w:pPr>
                    <w:r>
                      <w:rPr>
                        <w:noProof/>
                      </w:rPr>
                      <w:t xml:space="preserve">[27] </w:t>
                    </w:r>
                  </w:p>
                </w:tc>
                <w:tc>
                  <w:tcPr>
                    <w:tcW w:w="0" w:type="auto"/>
                    <w:hideMark/>
                  </w:tcPr>
                  <w:p w14:paraId="7177842E" w14:textId="77777777" w:rsidR="006E0B8D" w:rsidRDefault="006E0B8D">
                    <w:pPr>
                      <w:pStyle w:val="Bibliography"/>
                      <w:rPr>
                        <w:noProof/>
                      </w:rPr>
                    </w:pPr>
                    <w:r>
                      <w:rPr>
                        <w:noProof/>
                      </w:rPr>
                      <w:t xml:space="preserve">AACE International, Recommended Practice No. 47R-11, Cost Estimate Classification System – As Applied in Engineering, Procurement, and Construction for the Mining and Mineral Processing Industries, Morgantown, WV: AACE International, Latest revision. </w:t>
                    </w:r>
                  </w:p>
                </w:tc>
              </w:tr>
              <w:tr w:rsidR="006E0B8D" w14:paraId="2849E111" w14:textId="77777777">
                <w:trPr>
                  <w:divId w:val="877081909"/>
                  <w:tblCellSpacing w:w="15" w:type="dxa"/>
                </w:trPr>
                <w:tc>
                  <w:tcPr>
                    <w:tcW w:w="50" w:type="pct"/>
                    <w:hideMark/>
                  </w:tcPr>
                  <w:p w14:paraId="3561112F" w14:textId="77777777" w:rsidR="006E0B8D" w:rsidRDefault="006E0B8D">
                    <w:pPr>
                      <w:pStyle w:val="Bibliography"/>
                      <w:rPr>
                        <w:noProof/>
                      </w:rPr>
                    </w:pPr>
                    <w:r>
                      <w:rPr>
                        <w:noProof/>
                      </w:rPr>
                      <w:t xml:space="preserve">[28] </w:t>
                    </w:r>
                  </w:p>
                </w:tc>
                <w:tc>
                  <w:tcPr>
                    <w:tcW w:w="0" w:type="auto"/>
                    <w:hideMark/>
                  </w:tcPr>
                  <w:p w14:paraId="67DD1A61" w14:textId="77777777" w:rsidR="006E0B8D" w:rsidRDefault="006E0B8D">
                    <w:pPr>
                      <w:pStyle w:val="Bibliography"/>
                      <w:rPr>
                        <w:noProof/>
                      </w:rPr>
                    </w:pPr>
                    <w:r>
                      <w:rPr>
                        <w:noProof/>
                      </w:rPr>
                      <w:t xml:space="preserve">AACE International, Recommended Practice No. 46R-11, Required Skills and Knowledge of Project Cost Estimating, Morgantown, WV: AACE International, Latest revision. </w:t>
                    </w:r>
                  </w:p>
                </w:tc>
              </w:tr>
              <w:tr w:rsidR="006E0B8D" w14:paraId="6D44256E" w14:textId="77777777">
                <w:trPr>
                  <w:divId w:val="877081909"/>
                  <w:tblCellSpacing w:w="15" w:type="dxa"/>
                </w:trPr>
                <w:tc>
                  <w:tcPr>
                    <w:tcW w:w="50" w:type="pct"/>
                    <w:hideMark/>
                  </w:tcPr>
                  <w:p w14:paraId="354C1D3F" w14:textId="77777777" w:rsidR="006E0B8D" w:rsidRDefault="006E0B8D">
                    <w:pPr>
                      <w:pStyle w:val="Bibliography"/>
                      <w:rPr>
                        <w:noProof/>
                      </w:rPr>
                    </w:pPr>
                    <w:r>
                      <w:rPr>
                        <w:noProof/>
                      </w:rPr>
                      <w:t xml:space="preserve">[29] </w:t>
                    </w:r>
                  </w:p>
                </w:tc>
                <w:tc>
                  <w:tcPr>
                    <w:tcW w:w="0" w:type="auto"/>
                    <w:hideMark/>
                  </w:tcPr>
                  <w:p w14:paraId="440ACC15" w14:textId="77777777" w:rsidR="006E0B8D" w:rsidRDefault="006E0B8D">
                    <w:pPr>
                      <w:pStyle w:val="Bibliography"/>
                      <w:rPr>
                        <w:noProof/>
                      </w:rPr>
                    </w:pPr>
                    <w:r>
                      <w:rPr>
                        <w:noProof/>
                      </w:rPr>
                      <w:t xml:space="preserve">AACE International, Recommended Practice No. 44R-08, Risk Analysis and Contingency Determination Using Expected Value, Morgantown, WV: AACE International, Latest revision. </w:t>
                    </w:r>
                  </w:p>
                </w:tc>
              </w:tr>
              <w:tr w:rsidR="006E0B8D" w14:paraId="28880FC9" w14:textId="77777777">
                <w:trPr>
                  <w:divId w:val="877081909"/>
                  <w:tblCellSpacing w:w="15" w:type="dxa"/>
                </w:trPr>
                <w:tc>
                  <w:tcPr>
                    <w:tcW w:w="50" w:type="pct"/>
                    <w:hideMark/>
                  </w:tcPr>
                  <w:p w14:paraId="6A5CEB10" w14:textId="77777777" w:rsidR="006E0B8D" w:rsidRDefault="006E0B8D">
                    <w:pPr>
                      <w:pStyle w:val="Bibliography"/>
                      <w:rPr>
                        <w:noProof/>
                      </w:rPr>
                    </w:pPr>
                    <w:r>
                      <w:rPr>
                        <w:noProof/>
                      </w:rPr>
                      <w:t xml:space="preserve">[30] </w:t>
                    </w:r>
                  </w:p>
                </w:tc>
                <w:tc>
                  <w:tcPr>
                    <w:tcW w:w="0" w:type="auto"/>
                    <w:hideMark/>
                  </w:tcPr>
                  <w:p w14:paraId="09B2B9A1" w14:textId="77777777" w:rsidR="006E0B8D" w:rsidRDefault="006E0B8D">
                    <w:pPr>
                      <w:pStyle w:val="Bibliography"/>
                      <w:rPr>
                        <w:noProof/>
                      </w:rPr>
                    </w:pPr>
                    <w:r>
                      <w:rPr>
                        <w:noProof/>
                      </w:rPr>
                      <w:t xml:space="preserve">AACE International, Recommended Practice No. 43R-08, Risk Analysis and Contingency Determination Using Parametric Estimating – Example Models as Applied for the Process Industries, Morgantown, WV: AACE International, Latest revision. </w:t>
                    </w:r>
                  </w:p>
                </w:tc>
              </w:tr>
              <w:tr w:rsidR="006E0B8D" w14:paraId="0B8BE2E1" w14:textId="77777777">
                <w:trPr>
                  <w:divId w:val="877081909"/>
                  <w:tblCellSpacing w:w="15" w:type="dxa"/>
                </w:trPr>
                <w:tc>
                  <w:tcPr>
                    <w:tcW w:w="50" w:type="pct"/>
                    <w:hideMark/>
                  </w:tcPr>
                  <w:p w14:paraId="06D251A3" w14:textId="77777777" w:rsidR="006E0B8D" w:rsidRDefault="006E0B8D">
                    <w:pPr>
                      <w:pStyle w:val="Bibliography"/>
                      <w:rPr>
                        <w:noProof/>
                      </w:rPr>
                    </w:pPr>
                    <w:r>
                      <w:rPr>
                        <w:noProof/>
                      </w:rPr>
                      <w:t xml:space="preserve">[31] </w:t>
                    </w:r>
                  </w:p>
                </w:tc>
                <w:tc>
                  <w:tcPr>
                    <w:tcW w:w="0" w:type="auto"/>
                    <w:hideMark/>
                  </w:tcPr>
                  <w:p w14:paraId="4D9295DB" w14:textId="77777777" w:rsidR="006E0B8D" w:rsidRDefault="006E0B8D">
                    <w:pPr>
                      <w:pStyle w:val="Bibliography"/>
                      <w:rPr>
                        <w:noProof/>
                      </w:rPr>
                    </w:pPr>
                    <w:r>
                      <w:rPr>
                        <w:noProof/>
                      </w:rPr>
                      <w:t xml:space="preserve">AACE International, Recommended Practice No. 42R-08, Risk Analysis and Contingency Determination Using Parametric Estimating, Morgantown, WV: AACE International, Latest revision. </w:t>
                    </w:r>
                  </w:p>
                </w:tc>
              </w:tr>
              <w:tr w:rsidR="006E0B8D" w14:paraId="6517E66C" w14:textId="77777777">
                <w:trPr>
                  <w:divId w:val="877081909"/>
                  <w:tblCellSpacing w:w="15" w:type="dxa"/>
                </w:trPr>
                <w:tc>
                  <w:tcPr>
                    <w:tcW w:w="50" w:type="pct"/>
                    <w:hideMark/>
                  </w:tcPr>
                  <w:p w14:paraId="108B8FEF" w14:textId="77777777" w:rsidR="006E0B8D" w:rsidRDefault="006E0B8D">
                    <w:pPr>
                      <w:pStyle w:val="Bibliography"/>
                      <w:rPr>
                        <w:noProof/>
                      </w:rPr>
                    </w:pPr>
                    <w:r>
                      <w:rPr>
                        <w:noProof/>
                      </w:rPr>
                      <w:t xml:space="preserve">[32] </w:t>
                    </w:r>
                  </w:p>
                </w:tc>
                <w:tc>
                  <w:tcPr>
                    <w:tcW w:w="0" w:type="auto"/>
                    <w:hideMark/>
                  </w:tcPr>
                  <w:p w14:paraId="551D6E28" w14:textId="77777777" w:rsidR="006E0B8D" w:rsidRDefault="006E0B8D">
                    <w:pPr>
                      <w:pStyle w:val="Bibliography"/>
                      <w:rPr>
                        <w:noProof/>
                      </w:rPr>
                    </w:pPr>
                    <w:r>
                      <w:rPr>
                        <w:noProof/>
                      </w:rPr>
                      <w:t xml:space="preserve">AACE International, Recommended Practice No. 41R-08, Understanding Estimate Ranging, Morgantown, WV: AACE International, Latest revision. </w:t>
                    </w:r>
                  </w:p>
                </w:tc>
              </w:tr>
              <w:tr w:rsidR="006E0B8D" w14:paraId="17DC0C8C" w14:textId="77777777">
                <w:trPr>
                  <w:divId w:val="877081909"/>
                  <w:tblCellSpacing w:w="15" w:type="dxa"/>
                </w:trPr>
                <w:tc>
                  <w:tcPr>
                    <w:tcW w:w="50" w:type="pct"/>
                    <w:hideMark/>
                  </w:tcPr>
                  <w:p w14:paraId="60EF9AAB" w14:textId="77777777" w:rsidR="006E0B8D" w:rsidRDefault="006E0B8D">
                    <w:pPr>
                      <w:pStyle w:val="Bibliography"/>
                      <w:rPr>
                        <w:noProof/>
                      </w:rPr>
                    </w:pPr>
                    <w:r>
                      <w:rPr>
                        <w:noProof/>
                      </w:rPr>
                      <w:t xml:space="preserve">[33] </w:t>
                    </w:r>
                  </w:p>
                </w:tc>
                <w:tc>
                  <w:tcPr>
                    <w:tcW w:w="0" w:type="auto"/>
                    <w:hideMark/>
                  </w:tcPr>
                  <w:p w14:paraId="630D7F5D" w14:textId="77777777" w:rsidR="006E0B8D" w:rsidRDefault="006E0B8D">
                    <w:pPr>
                      <w:pStyle w:val="Bibliography"/>
                      <w:rPr>
                        <w:noProof/>
                      </w:rPr>
                    </w:pPr>
                    <w:r>
                      <w:rPr>
                        <w:noProof/>
                      </w:rPr>
                      <w:t xml:space="preserve">AACE International, Recommended Practice No. 40R-08, Contingency Estimating – General Principles, Morgantown, WV: AACE International, Latest revision. </w:t>
                    </w:r>
                  </w:p>
                </w:tc>
              </w:tr>
              <w:tr w:rsidR="006E0B8D" w14:paraId="2333512E" w14:textId="77777777">
                <w:trPr>
                  <w:divId w:val="877081909"/>
                  <w:tblCellSpacing w:w="15" w:type="dxa"/>
                </w:trPr>
                <w:tc>
                  <w:tcPr>
                    <w:tcW w:w="50" w:type="pct"/>
                    <w:hideMark/>
                  </w:tcPr>
                  <w:p w14:paraId="6FDA10B4" w14:textId="77777777" w:rsidR="006E0B8D" w:rsidRDefault="006E0B8D">
                    <w:pPr>
                      <w:pStyle w:val="Bibliography"/>
                      <w:rPr>
                        <w:noProof/>
                      </w:rPr>
                    </w:pPr>
                    <w:r>
                      <w:rPr>
                        <w:noProof/>
                      </w:rPr>
                      <w:t xml:space="preserve">[34] </w:t>
                    </w:r>
                  </w:p>
                </w:tc>
                <w:tc>
                  <w:tcPr>
                    <w:tcW w:w="0" w:type="auto"/>
                    <w:hideMark/>
                  </w:tcPr>
                  <w:p w14:paraId="1BBFABED" w14:textId="77777777" w:rsidR="006E0B8D" w:rsidRDefault="006E0B8D">
                    <w:pPr>
                      <w:pStyle w:val="Bibliography"/>
                      <w:rPr>
                        <w:noProof/>
                      </w:rPr>
                    </w:pPr>
                    <w:r>
                      <w:rPr>
                        <w:noProof/>
                      </w:rPr>
                      <w:t xml:space="preserve">AACE International, Recommended Practice No. 38R-06, Documenting the Schedule Basis, Morgantown, WV: AACE International, Latest revision. </w:t>
                    </w:r>
                  </w:p>
                </w:tc>
              </w:tr>
              <w:tr w:rsidR="006E0B8D" w14:paraId="738335DF" w14:textId="77777777">
                <w:trPr>
                  <w:divId w:val="877081909"/>
                  <w:tblCellSpacing w:w="15" w:type="dxa"/>
                </w:trPr>
                <w:tc>
                  <w:tcPr>
                    <w:tcW w:w="50" w:type="pct"/>
                    <w:hideMark/>
                  </w:tcPr>
                  <w:p w14:paraId="02BE2064" w14:textId="77777777" w:rsidR="006E0B8D" w:rsidRDefault="006E0B8D">
                    <w:pPr>
                      <w:pStyle w:val="Bibliography"/>
                      <w:rPr>
                        <w:noProof/>
                      </w:rPr>
                    </w:pPr>
                    <w:r>
                      <w:rPr>
                        <w:noProof/>
                      </w:rPr>
                      <w:lastRenderedPageBreak/>
                      <w:t xml:space="preserve">[35] </w:t>
                    </w:r>
                  </w:p>
                </w:tc>
                <w:tc>
                  <w:tcPr>
                    <w:tcW w:w="0" w:type="auto"/>
                    <w:hideMark/>
                  </w:tcPr>
                  <w:p w14:paraId="52ED452A" w14:textId="77777777" w:rsidR="006E0B8D" w:rsidRDefault="006E0B8D">
                    <w:pPr>
                      <w:pStyle w:val="Bibliography"/>
                      <w:rPr>
                        <w:noProof/>
                      </w:rPr>
                    </w:pPr>
                    <w:r>
                      <w:rPr>
                        <w:noProof/>
                      </w:rPr>
                      <w:t xml:space="preserve">AACE International, Recommended Practice No. 36R-08, Development of Cost Estimate Plans – As Applied in Engineering, Procurement, and Construction for the Process Industries, Morgantown, WV: AACE International, Latest revision. </w:t>
                    </w:r>
                  </w:p>
                </w:tc>
              </w:tr>
              <w:tr w:rsidR="006E0B8D" w14:paraId="112D9DA9" w14:textId="77777777">
                <w:trPr>
                  <w:divId w:val="877081909"/>
                  <w:tblCellSpacing w:w="15" w:type="dxa"/>
                </w:trPr>
                <w:tc>
                  <w:tcPr>
                    <w:tcW w:w="50" w:type="pct"/>
                    <w:hideMark/>
                  </w:tcPr>
                  <w:p w14:paraId="0BB6A626" w14:textId="77777777" w:rsidR="006E0B8D" w:rsidRDefault="006E0B8D">
                    <w:pPr>
                      <w:pStyle w:val="Bibliography"/>
                      <w:rPr>
                        <w:noProof/>
                      </w:rPr>
                    </w:pPr>
                    <w:r>
                      <w:rPr>
                        <w:noProof/>
                      </w:rPr>
                      <w:t xml:space="preserve">[36] </w:t>
                    </w:r>
                  </w:p>
                </w:tc>
                <w:tc>
                  <w:tcPr>
                    <w:tcW w:w="0" w:type="auto"/>
                    <w:hideMark/>
                  </w:tcPr>
                  <w:p w14:paraId="7910B646" w14:textId="77777777" w:rsidR="006E0B8D" w:rsidRDefault="006E0B8D">
                    <w:pPr>
                      <w:pStyle w:val="Bibliography"/>
                      <w:rPr>
                        <w:noProof/>
                      </w:rPr>
                    </w:pPr>
                    <w:r>
                      <w:rPr>
                        <w:noProof/>
                      </w:rPr>
                      <w:t xml:space="preserve">AACE International, Recommended Practice No. 35R-09, Development of Cost Estimate Plans – As Applied for the Building and General Construction Industries, Morgantown, WV: AACE International, Latest revision. </w:t>
                    </w:r>
                  </w:p>
                </w:tc>
              </w:tr>
              <w:tr w:rsidR="006E0B8D" w14:paraId="61C71F05" w14:textId="77777777">
                <w:trPr>
                  <w:divId w:val="877081909"/>
                  <w:tblCellSpacing w:w="15" w:type="dxa"/>
                </w:trPr>
                <w:tc>
                  <w:tcPr>
                    <w:tcW w:w="50" w:type="pct"/>
                    <w:hideMark/>
                  </w:tcPr>
                  <w:p w14:paraId="1E06042F" w14:textId="77777777" w:rsidR="006E0B8D" w:rsidRDefault="006E0B8D">
                    <w:pPr>
                      <w:pStyle w:val="Bibliography"/>
                      <w:rPr>
                        <w:noProof/>
                      </w:rPr>
                    </w:pPr>
                    <w:r>
                      <w:rPr>
                        <w:noProof/>
                      </w:rPr>
                      <w:t xml:space="preserve">[37] </w:t>
                    </w:r>
                  </w:p>
                </w:tc>
                <w:tc>
                  <w:tcPr>
                    <w:tcW w:w="0" w:type="auto"/>
                    <w:hideMark/>
                  </w:tcPr>
                  <w:p w14:paraId="67DB43DB" w14:textId="77777777" w:rsidR="006E0B8D" w:rsidRDefault="006E0B8D">
                    <w:pPr>
                      <w:pStyle w:val="Bibliography"/>
                      <w:rPr>
                        <w:noProof/>
                      </w:rPr>
                    </w:pPr>
                    <w:r>
                      <w:rPr>
                        <w:noProof/>
                      </w:rPr>
                      <w:t xml:space="preserve">AACE International, Recommended Practice No. 34R-05, Basis of Estimate, Morgantown, WV: AACE International, Latest revision. </w:t>
                    </w:r>
                  </w:p>
                </w:tc>
              </w:tr>
              <w:tr w:rsidR="006E0B8D" w14:paraId="66E1A50C" w14:textId="77777777">
                <w:trPr>
                  <w:divId w:val="877081909"/>
                  <w:tblCellSpacing w:w="15" w:type="dxa"/>
                </w:trPr>
                <w:tc>
                  <w:tcPr>
                    <w:tcW w:w="50" w:type="pct"/>
                    <w:hideMark/>
                  </w:tcPr>
                  <w:p w14:paraId="2EFDE353" w14:textId="77777777" w:rsidR="006E0B8D" w:rsidRDefault="006E0B8D">
                    <w:pPr>
                      <w:pStyle w:val="Bibliography"/>
                      <w:rPr>
                        <w:noProof/>
                      </w:rPr>
                    </w:pPr>
                    <w:r>
                      <w:rPr>
                        <w:noProof/>
                      </w:rPr>
                      <w:t xml:space="preserve">[38] </w:t>
                    </w:r>
                  </w:p>
                </w:tc>
                <w:tc>
                  <w:tcPr>
                    <w:tcW w:w="0" w:type="auto"/>
                    <w:hideMark/>
                  </w:tcPr>
                  <w:p w14:paraId="5D06BF31" w14:textId="77777777" w:rsidR="006E0B8D" w:rsidRDefault="006E0B8D">
                    <w:pPr>
                      <w:pStyle w:val="Bibliography"/>
                      <w:rPr>
                        <w:noProof/>
                      </w:rPr>
                    </w:pPr>
                    <w:r>
                      <w:rPr>
                        <w:noProof/>
                      </w:rPr>
                      <w:t xml:space="preserve">AACE International, Recommended Practice No. 33R-15, Developing the Project Work Breakdown Structure, Morgantown, WV: AACE International, Latest revision. </w:t>
                    </w:r>
                  </w:p>
                </w:tc>
              </w:tr>
              <w:tr w:rsidR="006E0B8D" w14:paraId="1A29DF36" w14:textId="77777777">
                <w:trPr>
                  <w:divId w:val="877081909"/>
                  <w:tblCellSpacing w:w="15" w:type="dxa"/>
                </w:trPr>
                <w:tc>
                  <w:tcPr>
                    <w:tcW w:w="50" w:type="pct"/>
                    <w:hideMark/>
                  </w:tcPr>
                  <w:p w14:paraId="7985ACED" w14:textId="77777777" w:rsidR="006E0B8D" w:rsidRDefault="006E0B8D">
                    <w:pPr>
                      <w:pStyle w:val="Bibliography"/>
                      <w:rPr>
                        <w:noProof/>
                      </w:rPr>
                    </w:pPr>
                    <w:r>
                      <w:rPr>
                        <w:noProof/>
                      </w:rPr>
                      <w:t xml:space="preserve">[39] </w:t>
                    </w:r>
                  </w:p>
                </w:tc>
                <w:tc>
                  <w:tcPr>
                    <w:tcW w:w="0" w:type="auto"/>
                    <w:hideMark/>
                  </w:tcPr>
                  <w:p w14:paraId="1847EBB3" w14:textId="77777777" w:rsidR="006E0B8D" w:rsidRDefault="006E0B8D">
                    <w:pPr>
                      <w:pStyle w:val="Bibliography"/>
                      <w:rPr>
                        <w:noProof/>
                      </w:rPr>
                    </w:pPr>
                    <w:r>
                      <w:rPr>
                        <w:noProof/>
                      </w:rPr>
                      <w:t xml:space="preserve">AACE International, Recommended Practice No. 32R-04, Determining Activity Durations, Morgantown, WV: AACE International, Latest revision. </w:t>
                    </w:r>
                  </w:p>
                </w:tc>
              </w:tr>
              <w:tr w:rsidR="006E0B8D" w14:paraId="34942E17" w14:textId="77777777">
                <w:trPr>
                  <w:divId w:val="877081909"/>
                  <w:tblCellSpacing w:w="15" w:type="dxa"/>
                </w:trPr>
                <w:tc>
                  <w:tcPr>
                    <w:tcW w:w="50" w:type="pct"/>
                    <w:hideMark/>
                  </w:tcPr>
                  <w:p w14:paraId="5364E266" w14:textId="77777777" w:rsidR="006E0B8D" w:rsidRDefault="006E0B8D">
                    <w:pPr>
                      <w:pStyle w:val="Bibliography"/>
                      <w:rPr>
                        <w:noProof/>
                      </w:rPr>
                    </w:pPr>
                    <w:r>
                      <w:rPr>
                        <w:noProof/>
                      </w:rPr>
                      <w:t xml:space="preserve">[40] </w:t>
                    </w:r>
                  </w:p>
                </w:tc>
                <w:tc>
                  <w:tcPr>
                    <w:tcW w:w="0" w:type="auto"/>
                    <w:hideMark/>
                  </w:tcPr>
                  <w:p w14:paraId="604E3D57" w14:textId="77777777" w:rsidR="006E0B8D" w:rsidRDefault="006E0B8D">
                    <w:pPr>
                      <w:pStyle w:val="Bibliography"/>
                      <w:rPr>
                        <w:noProof/>
                      </w:rPr>
                    </w:pPr>
                    <w:r>
                      <w:rPr>
                        <w:noProof/>
                      </w:rPr>
                      <w:t xml:space="preserve">AACE International, Recommended Practice No. 31R-03, Reviewing, Validating, and Documenting the Estimate, Morgantown, WV: AACE International, Latest revision. </w:t>
                    </w:r>
                  </w:p>
                </w:tc>
              </w:tr>
              <w:tr w:rsidR="006E0B8D" w14:paraId="699934DE" w14:textId="77777777">
                <w:trPr>
                  <w:divId w:val="877081909"/>
                  <w:tblCellSpacing w:w="15" w:type="dxa"/>
                </w:trPr>
                <w:tc>
                  <w:tcPr>
                    <w:tcW w:w="50" w:type="pct"/>
                    <w:hideMark/>
                  </w:tcPr>
                  <w:p w14:paraId="33B8E905" w14:textId="77777777" w:rsidR="006E0B8D" w:rsidRDefault="006E0B8D">
                    <w:pPr>
                      <w:pStyle w:val="Bibliography"/>
                      <w:rPr>
                        <w:noProof/>
                      </w:rPr>
                    </w:pPr>
                    <w:r>
                      <w:rPr>
                        <w:noProof/>
                      </w:rPr>
                      <w:t xml:space="preserve">[41] </w:t>
                    </w:r>
                  </w:p>
                </w:tc>
                <w:tc>
                  <w:tcPr>
                    <w:tcW w:w="0" w:type="auto"/>
                    <w:hideMark/>
                  </w:tcPr>
                  <w:p w14:paraId="57D0354A" w14:textId="77777777" w:rsidR="006E0B8D" w:rsidRDefault="006E0B8D">
                    <w:pPr>
                      <w:pStyle w:val="Bibliography"/>
                      <w:rPr>
                        <w:noProof/>
                      </w:rPr>
                    </w:pPr>
                    <w:r>
                      <w:rPr>
                        <w:noProof/>
                      </w:rPr>
                      <w:t xml:space="preserve">AACE International, Recommended Practice No. 29R-03, Forensic Schedule Analysis, Morgantown, WV: AACE International, Latest revision. </w:t>
                    </w:r>
                  </w:p>
                </w:tc>
              </w:tr>
              <w:tr w:rsidR="006E0B8D" w14:paraId="4703E4BB" w14:textId="77777777">
                <w:trPr>
                  <w:divId w:val="877081909"/>
                  <w:tblCellSpacing w:w="15" w:type="dxa"/>
                </w:trPr>
                <w:tc>
                  <w:tcPr>
                    <w:tcW w:w="50" w:type="pct"/>
                    <w:hideMark/>
                  </w:tcPr>
                  <w:p w14:paraId="358E1273" w14:textId="77777777" w:rsidR="006E0B8D" w:rsidRDefault="006E0B8D">
                    <w:pPr>
                      <w:pStyle w:val="Bibliography"/>
                      <w:rPr>
                        <w:noProof/>
                      </w:rPr>
                    </w:pPr>
                    <w:r>
                      <w:rPr>
                        <w:noProof/>
                      </w:rPr>
                      <w:t xml:space="preserve">[42] </w:t>
                    </w:r>
                  </w:p>
                </w:tc>
                <w:tc>
                  <w:tcPr>
                    <w:tcW w:w="0" w:type="auto"/>
                    <w:hideMark/>
                  </w:tcPr>
                  <w:p w14:paraId="26668B8A" w14:textId="77777777" w:rsidR="006E0B8D" w:rsidRDefault="006E0B8D">
                    <w:pPr>
                      <w:pStyle w:val="Bibliography"/>
                      <w:rPr>
                        <w:noProof/>
                      </w:rPr>
                    </w:pPr>
                    <w:r>
                      <w:rPr>
                        <w:noProof/>
                      </w:rPr>
                      <w:t xml:space="preserve">AACE International, Recommended Practice No. 28R-03, Developing Location Factors by Factoring, Morgantown, WV: AACE International, Latest revision. </w:t>
                    </w:r>
                  </w:p>
                </w:tc>
              </w:tr>
              <w:tr w:rsidR="006E0B8D" w14:paraId="66B3B9CC" w14:textId="77777777">
                <w:trPr>
                  <w:divId w:val="877081909"/>
                  <w:tblCellSpacing w:w="15" w:type="dxa"/>
                </w:trPr>
                <w:tc>
                  <w:tcPr>
                    <w:tcW w:w="50" w:type="pct"/>
                    <w:hideMark/>
                  </w:tcPr>
                  <w:p w14:paraId="7B6AAB3A" w14:textId="77777777" w:rsidR="006E0B8D" w:rsidRDefault="006E0B8D">
                    <w:pPr>
                      <w:pStyle w:val="Bibliography"/>
                      <w:rPr>
                        <w:noProof/>
                      </w:rPr>
                    </w:pPr>
                    <w:r>
                      <w:rPr>
                        <w:noProof/>
                      </w:rPr>
                      <w:t xml:space="preserve">[43] </w:t>
                    </w:r>
                  </w:p>
                </w:tc>
                <w:tc>
                  <w:tcPr>
                    <w:tcW w:w="0" w:type="auto"/>
                    <w:hideMark/>
                  </w:tcPr>
                  <w:p w14:paraId="4637D358" w14:textId="77777777" w:rsidR="006E0B8D" w:rsidRDefault="006E0B8D">
                    <w:pPr>
                      <w:pStyle w:val="Bibliography"/>
                      <w:rPr>
                        <w:noProof/>
                      </w:rPr>
                    </w:pPr>
                    <w:r>
                      <w:rPr>
                        <w:noProof/>
                      </w:rPr>
                      <w:t xml:space="preserve">AACE International, Recommended Practice No. 27R-03, Schedule CLassification System, Morgantown, WV: AACE International, Latest revision. </w:t>
                    </w:r>
                  </w:p>
                </w:tc>
              </w:tr>
              <w:tr w:rsidR="006E0B8D" w14:paraId="3433FFFA" w14:textId="77777777">
                <w:trPr>
                  <w:divId w:val="877081909"/>
                  <w:tblCellSpacing w:w="15" w:type="dxa"/>
                </w:trPr>
                <w:tc>
                  <w:tcPr>
                    <w:tcW w:w="50" w:type="pct"/>
                    <w:hideMark/>
                  </w:tcPr>
                  <w:p w14:paraId="17EBB75B" w14:textId="77777777" w:rsidR="006E0B8D" w:rsidRDefault="006E0B8D">
                    <w:pPr>
                      <w:pStyle w:val="Bibliography"/>
                      <w:rPr>
                        <w:noProof/>
                      </w:rPr>
                    </w:pPr>
                    <w:r>
                      <w:rPr>
                        <w:noProof/>
                      </w:rPr>
                      <w:t xml:space="preserve">[44] </w:t>
                    </w:r>
                  </w:p>
                </w:tc>
                <w:tc>
                  <w:tcPr>
                    <w:tcW w:w="0" w:type="auto"/>
                    <w:hideMark/>
                  </w:tcPr>
                  <w:p w14:paraId="48E5D548" w14:textId="77777777" w:rsidR="006E0B8D" w:rsidRDefault="006E0B8D">
                    <w:pPr>
                      <w:pStyle w:val="Bibliography"/>
                      <w:rPr>
                        <w:noProof/>
                      </w:rPr>
                    </w:pPr>
                    <w:r>
                      <w:rPr>
                        <w:noProof/>
                      </w:rPr>
                      <w:t xml:space="preserve">AACE International, Recommended Practice No. 25R-03, Estimating Lost Labor Productivity in Construction Claims, Morgantown, WV: AACE International, Latest revision. </w:t>
                    </w:r>
                  </w:p>
                </w:tc>
              </w:tr>
              <w:tr w:rsidR="006E0B8D" w14:paraId="344C8EFF" w14:textId="77777777">
                <w:trPr>
                  <w:divId w:val="877081909"/>
                  <w:tblCellSpacing w:w="15" w:type="dxa"/>
                </w:trPr>
                <w:tc>
                  <w:tcPr>
                    <w:tcW w:w="50" w:type="pct"/>
                    <w:hideMark/>
                  </w:tcPr>
                  <w:p w14:paraId="49EFE4F9" w14:textId="77777777" w:rsidR="006E0B8D" w:rsidRDefault="006E0B8D">
                    <w:pPr>
                      <w:pStyle w:val="Bibliography"/>
                      <w:rPr>
                        <w:noProof/>
                      </w:rPr>
                    </w:pPr>
                    <w:r>
                      <w:rPr>
                        <w:noProof/>
                      </w:rPr>
                      <w:t xml:space="preserve">[45] </w:t>
                    </w:r>
                  </w:p>
                </w:tc>
                <w:tc>
                  <w:tcPr>
                    <w:tcW w:w="0" w:type="auto"/>
                    <w:hideMark/>
                  </w:tcPr>
                  <w:p w14:paraId="1330056B" w14:textId="77777777" w:rsidR="006E0B8D" w:rsidRDefault="006E0B8D">
                    <w:pPr>
                      <w:pStyle w:val="Bibliography"/>
                      <w:rPr>
                        <w:noProof/>
                      </w:rPr>
                    </w:pPr>
                    <w:r>
                      <w:rPr>
                        <w:noProof/>
                      </w:rPr>
                      <w:t xml:space="preserve">AACE International, Recommended Practice No. 21R-98, Project Code of Accounts - As Applied in Engineering, Procurement, and Construction, Morgantown, WV: AACE International, Latest revision. </w:t>
                    </w:r>
                  </w:p>
                </w:tc>
              </w:tr>
              <w:tr w:rsidR="006E0B8D" w14:paraId="1F036AE0" w14:textId="77777777">
                <w:trPr>
                  <w:divId w:val="877081909"/>
                  <w:tblCellSpacing w:w="15" w:type="dxa"/>
                </w:trPr>
                <w:tc>
                  <w:tcPr>
                    <w:tcW w:w="50" w:type="pct"/>
                    <w:hideMark/>
                  </w:tcPr>
                  <w:p w14:paraId="78169E28" w14:textId="77777777" w:rsidR="006E0B8D" w:rsidRDefault="006E0B8D">
                    <w:pPr>
                      <w:pStyle w:val="Bibliography"/>
                      <w:rPr>
                        <w:noProof/>
                      </w:rPr>
                    </w:pPr>
                    <w:r>
                      <w:rPr>
                        <w:noProof/>
                      </w:rPr>
                      <w:t xml:space="preserve">[46] </w:t>
                    </w:r>
                  </w:p>
                </w:tc>
                <w:tc>
                  <w:tcPr>
                    <w:tcW w:w="0" w:type="auto"/>
                    <w:hideMark/>
                  </w:tcPr>
                  <w:p w14:paraId="16BE565A" w14:textId="77777777" w:rsidR="006E0B8D" w:rsidRDefault="006E0B8D">
                    <w:pPr>
                      <w:pStyle w:val="Bibliography"/>
                      <w:rPr>
                        <w:noProof/>
                      </w:rPr>
                    </w:pPr>
                    <w:r>
                      <w:rPr>
                        <w:noProof/>
                      </w:rPr>
                      <w:t xml:space="preserve">AACE International, Recommended Practice No. 20R-98, Project Code of Accounts, Morgantown, WV: AACE International, Latest revision. </w:t>
                    </w:r>
                  </w:p>
                </w:tc>
              </w:tr>
              <w:tr w:rsidR="006E0B8D" w14:paraId="6C76F989" w14:textId="77777777">
                <w:trPr>
                  <w:divId w:val="877081909"/>
                  <w:tblCellSpacing w:w="15" w:type="dxa"/>
                </w:trPr>
                <w:tc>
                  <w:tcPr>
                    <w:tcW w:w="50" w:type="pct"/>
                    <w:hideMark/>
                  </w:tcPr>
                  <w:p w14:paraId="6127E558" w14:textId="77777777" w:rsidR="006E0B8D" w:rsidRDefault="006E0B8D">
                    <w:pPr>
                      <w:pStyle w:val="Bibliography"/>
                      <w:rPr>
                        <w:noProof/>
                      </w:rPr>
                    </w:pPr>
                    <w:r>
                      <w:rPr>
                        <w:noProof/>
                      </w:rPr>
                      <w:t xml:space="preserve">[47] </w:t>
                    </w:r>
                  </w:p>
                </w:tc>
                <w:tc>
                  <w:tcPr>
                    <w:tcW w:w="0" w:type="auto"/>
                    <w:hideMark/>
                  </w:tcPr>
                  <w:p w14:paraId="5296563B" w14:textId="77777777" w:rsidR="006E0B8D" w:rsidRDefault="006E0B8D">
                    <w:pPr>
                      <w:pStyle w:val="Bibliography"/>
                      <w:rPr>
                        <w:noProof/>
                      </w:rPr>
                    </w:pPr>
                    <w:r>
                      <w:rPr>
                        <w:noProof/>
                      </w:rPr>
                      <w:t xml:space="preserve">AACE International, Recommended Practice No. 18R-97, Cost Estimate Classification System – As Applied in Engineering, Procurement, and Construction for the Process Industries, Morgantown, WV: AACE International, Latest revision. </w:t>
                    </w:r>
                  </w:p>
                </w:tc>
              </w:tr>
              <w:tr w:rsidR="006E0B8D" w14:paraId="21FA639F" w14:textId="77777777">
                <w:trPr>
                  <w:divId w:val="877081909"/>
                  <w:tblCellSpacing w:w="15" w:type="dxa"/>
                </w:trPr>
                <w:tc>
                  <w:tcPr>
                    <w:tcW w:w="50" w:type="pct"/>
                    <w:hideMark/>
                  </w:tcPr>
                  <w:p w14:paraId="2B4FF063" w14:textId="77777777" w:rsidR="006E0B8D" w:rsidRDefault="006E0B8D">
                    <w:pPr>
                      <w:pStyle w:val="Bibliography"/>
                      <w:rPr>
                        <w:noProof/>
                      </w:rPr>
                    </w:pPr>
                    <w:r>
                      <w:rPr>
                        <w:noProof/>
                      </w:rPr>
                      <w:t xml:space="preserve">[48] </w:t>
                    </w:r>
                  </w:p>
                </w:tc>
                <w:tc>
                  <w:tcPr>
                    <w:tcW w:w="0" w:type="auto"/>
                    <w:hideMark/>
                  </w:tcPr>
                  <w:p w14:paraId="34C5C3EE" w14:textId="77777777" w:rsidR="006E0B8D" w:rsidRDefault="006E0B8D">
                    <w:pPr>
                      <w:pStyle w:val="Bibliography"/>
                      <w:rPr>
                        <w:noProof/>
                      </w:rPr>
                    </w:pPr>
                    <w:r>
                      <w:rPr>
                        <w:noProof/>
                      </w:rPr>
                      <w:t xml:space="preserve">AACE International, Recommended Practice No. 17R-97, Cost Estimate Classification System, Morgantown, WV: AACE International, Latest revision. </w:t>
                    </w:r>
                  </w:p>
                </w:tc>
              </w:tr>
              <w:tr w:rsidR="006E0B8D" w14:paraId="61F2F29C" w14:textId="77777777">
                <w:trPr>
                  <w:divId w:val="877081909"/>
                  <w:tblCellSpacing w:w="15" w:type="dxa"/>
                </w:trPr>
                <w:tc>
                  <w:tcPr>
                    <w:tcW w:w="50" w:type="pct"/>
                    <w:hideMark/>
                  </w:tcPr>
                  <w:p w14:paraId="1DCC7C4B" w14:textId="77777777" w:rsidR="006E0B8D" w:rsidRDefault="006E0B8D">
                    <w:pPr>
                      <w:pStyle w:val="Bibliography"/>
                      <w:rPr>
                        <w:noProof/>
                      </w:rPr>
                    </w:pPr>
                    <w:r>
                      <w:rPr>
                        <w:noProof/>
                      </w:rPr>
                      <w:t xml:space="preserve">[49] </w:t>
                    </w:r>
                  </w:p>
                </w:tc>
                <w:tc>
                  <w:tcPr>
                    <w:tcW w:w="0" w:type="auto"/>
                    <w:hideMark/>
                  </w:tcPr>
                  <w:p w14:paraId="48C8FF32" w14:textId="77777777" w:rsidR="006E0B8D" w:rsidRDefault="006E0B8D">
                    <w:pPr>
                      <w:pStyle w:val="Bibliography"/>
                      <w:rPr>
                        <w:noProof/>
                      </w:rPr>
                    </w:pPr>
                    <w:r>
                      <w:rPr>
                        <w:noProof/>
                      </w:rPr>
                      <w:t xml:space="preserve">AACE International, Recommended Practice No. 14R-90, Roles and Duties of a Planning and Scheduling Professional, Morgantown, WV: AACE International, Latest revision. </w:t>
                    </w:r>
                  </w:p>
                </w:tc>
              </w:tr>
              <w:tr w:rsidR="006E0B8D" w14:paraId="1074D3EA" w14:textId="77777777">
                <w:trPr>
                  <w:divId w:val="877081909"/>
                  <w:tblCellSpacing w:w="15" w:type="dxa"/>
                </w:trPr>
                <w:tc>
                  <w:tcPr>
                    <w:tcW w:w="50" w:type="pct"/>
                    <w:hideMark/>
                  </w:tcPr>
                  <w:p w14:paraId="40523585" w14:textId="77777777" w:rsidR="006E0B8D" w:rsidRDefault="006E0B8D">
                    <w:pPr>
                      <w:pStyle w:val="Bibliography"/>
                      <w:rPr>
                        <w:noProof/>
                      </w:rPr>
                    </w:pPr>
                    <w:r>
                      <w:rPr>
                        <w:noProof/>
                      </w:rPr>
                      <w:t xml:space="preserve">[50] </w:t>
                    </w:r>
                  </w:p>
                </w:tc>
                <w:tc>
                  <w:tcPr>
                    <w:tcW w:w="0" w:type="auto"/>
                    <w:hideMark/>
                  </w:tcPr>
                  <w:p w14:paraId="2CDC09E8" w14:textId="77777777" w:rsidR="006E0B8D" w:rsidRDefault="006E0B8D">
                    <w:pPr>
                      <w:pStyle w:val="Bibliography"/>
                      <w:rPr>
                        <w:noProof/>
                      </w:rPr>
                    </w:pPr>
                    <w:r>
                      <w:rPr>
                        <w:noProof/>
                      </w:rPr>
                      <w:t xml:space="preserve">AACE International, Recommended Practice No. 11R-88, Required Skills and Knowledge of Cost Engineering, Morgantown, WV: AACE International, Latest revision. </w:t>
                    </w:r>
                  </w:p>
                </w:tc>
              </w:tr>
              <w:tr w:rsidR="006E0B8D" w14:paraId="02EF4A33" w14:textId="77777777">
                <w:trPr>
                  <w:divId w:val="877081909"/>
                  <w:tblCellSpacing w:w="15" w:type="dxa"/>
                </w:trPr>
                <w:tc>
                  <w:tcPr>
                    <w:tcW w:w="50" w:type="pct"/>
                    <w:hideMark/>
                  </w:tcPr>
                  <w:p w14:paraId="6CF2682F" w14:textId="77777777" w:rsidR="006E0B8D" w:rsidRDefault="006E0B8D">
                    <w:pPr>
                      <w:pStyle w:val="Bibliography"/>
                      <w:rPr>
                        <w:noProof/>
                      </w:rPr>
                    </w:pPr>
                    <w:r>
                      <w:rPr>
                        <w:noProof/>
                      </w:rPr>
                      <w:t xml:space="preserve">[51] </w:t>
                    </w:r>
                  </w:p>
                </w:tc>
                <w:tc>
                  <w:tcPr>
                    <w:tcW w:w="0" w:type="auto"/>
                    <w:hideMark/>
                  </w:tcPr>
                  <w:p w14:paraId="2A93CB69" w14:textId="77777777" w:rsidR="006E0B8D" w:rsidRDefault="006E0B8D">
                    <w:pPr>
                      <w:pStyle w:val="Bibliography"/>
                      <w:rPr>
                        <w:noProof/>
                      </w:rPr>
                    </w:pPr>
                    <w:r>
                      <w:rPr>
                        <w:noProof/>
                      </w:rPr>
                      <w:t>AACE International, "Recommended Practice No. 117R-21, Integrated Cost and Schedule Risk Analysis and Contingency Determination Using a Hybrid Parametric and CPM Method," AACE International, Morgantown WV, Latest revision.</w:t>
                    </w:r>
                  </w:p>
                </w:tc>
              </w:tr>
              <w:tr w:rsidR="006E0B8D" w14:paraId="6005BE53" w14:textId="77777777">
                <w:trPr>
                  <w:divId w:val="877081909"/>
                  <w:tblCellSpacing w:w="15" w:type="dxa"/>
                </w:trPr>
                <w:tc>
                  <w:tcPr>
                    <w:tcW w:w="50" w:type="pct"/>
                    <w:hideMark/>
                  </w:tcPr>
                  <w:p w14:paraId="30FE2BD8" w14:textId="77777777" w:rsidR="006E0B8D" w:rsidRDefault="006E0B8D">
                    <w:pPr>
                      <w:pStyle w:val="Bibliography"/>
                      <w:rPr>
                        <w:noProof/>
                      </w:rPr>
                    </w:pPr>
                    <w:r>
                      <w:rPr>
                        <w:noProof/>
                      </w:rPr>
                      <w:t xml:space="preserve">[52] </w:t>
                    </w:r>
                  </w:p>
                </w:tc>
                <w:tc>
                  <w:tcPr>
                    <w:tcW w:w="0" w:type="auto"/>
                    <w:hideMark/>
                  </w:tcPr>
                  <w:p w14:paraId="21E4C27B" w14:textId="77777777" w:rsidR="006E0B8D" w:rsidRDefault="006E0B8D">
                    <w:pPr>
                      <w:pStyle w:val="Bibliography"/>
                      <w:rPr>
                        <w:noProof/>
                      </w:rPr>
                    </w:pPr>
                    <w:r>
                      <w:rPr>
                        <w:noProof/>
                      </w:rPr>
                      <w:t xml:space="preserve">AACE International, Recommended Practice No. 114R-20, Project Historical Database Development, Morgantown, WV: AACE International, Latest revision. </w:t>
                    </w:r>
                  </w:p>
                </w:tc>
              </w:tr>
              <w:tr w:rsidR="006E0B8D" w14:paraId="1A032CDD" w14:textId="77777777">
                <w:trPr>
                  <w:divId w:val="877081909"/>
                  <w:tblCellSpacing w:w="15" w:type="dxa"/>
                </w:trPr>
                <w:tc>
                  <w:tcPr>
                    <w:tcW w:w="50" w:type="pct"/>
                    <w:hideMark/>
                  </w:tcPr>
                  <w:p w14:paraId="57636798" w14:textId="77777777" w:rsidR="006E0B8D" w:rsidRDefault="006E0B8D">
                    <w:pPr>
                      <w:pStyle w:val="Bibliography"/>
                      <w:rPr>
                        <w:noProof/>
                      </w:rPr>
                    </w:pPr>
                    <w:r>
                      <w:rPr>
                        <w:noProof/>
                      </w:rPr>
                      <w:t xml:space="preserve">[53] </w:t>
                    </w:r>
                  </w:p>
                </w:tc>
                <w:tc>
                  <w:tcPr>
                    <w:tcW w:w="0" w:type="auto"/>
                    <w:hideMark/>
                  </w:tcPr>
                  <w:p w14:paraId="1B8A0C36" w14:textId="77777777" w:rsidR="006E0B8D" w:rsidRDefault="006E0B8D">
                    <w:pPr>
                      <w:pStyle w:val="Bibliography"/>
                      <w:rPr>
                        <w:noProof/>
                      </w:rPr>
                    </w:pPr>
                    <w:r>
                      <w:rPr>
                        <w:noProof/>
                      </w:rPr>
                      <w:t xml:space="preserve">AACE International, Recommended Practice No. 113R-20, Integrated Cost and Schedule Risk Analysis and Contingency Determination using Combined Parametric and Expected Value, Morgantown, WV: AACE International, Latest revision. </w:t>
                    </w:r>
                  </w:p>
                </w:tc>
              </w:tr>
              <w:tr w:rsidR="006E0B8D" w14:paraId="2583DEAF" w14:textId="77777777">
                <w:trPr>
                  <w:divId w:val="877081909"/>
                  <w:tblCellSpacing w:w="15" w:type="dxa"/>
                </w:trPr>
                <w:tc>
                  <w:tcPr>
                    <w:tcW w:w="50" w:type="pct"/>
                    <w:hideMark/>
                  </w:tcPr>
                  <w:p w14:paraId="06DCEB70" w14:textId="77777777" w:rsidR="006E0B8D" w:rsidRDefault="006E0B8D">
                    <w:pPr>
                      <w:pStyle w:val="Bibliography"/>
                      <w:rPr>
                        <w:noProof/>
                      </w:rPr>
                    </w:pPr>
                    <w:r>
                      <w:rPr>
                        <w:noProof/>
                      </w:rPr>
                      <w:t xml:space="preserve">[54] </w:t>
                    </w:r>
                  </w:p>
                </w:tc>
                <w:tc>
                  <w:tcPr>
                    <w:tcW w:w="0" w:type="auto"/>
                    <w:hideMark/>
                  </w:tcPr>
                  <w:p w14:paraId="6440D04C" w14:textId="77777777" w:rsidR="006E0B8D" w:rsidRDefault="006E0B8D">
                    <w:pPr>
                      <w:pStyle w:val="Bibliography"/>
                      <w:rPr>
                        <w:noProof/>
                      </w:rPr>
                    </w:pPr>
                    <w:r>
                      <w:rPr>
                        <w:noProof/>
                      </w:rPr>
                      <w:t xml:space="preserve">AACE International, Recommended Practice No. 112R-20, Cost Estimate Classification System – As Applied in Maintenance Turnarounds for the Process Industries, Morgantown, WV: AACE International, Latest revision. </w:t>
                    </w:r>
                  </w:p>
                </w:tc>
              </w:tr>
              <w:tr w:rsidR="006E0B8D" w14:paraId="3A9B257C" w14:textId="77777777">
                <w:trPr>
                  <w:divId w:val="877081909"/>
                  <w:tblCellSpacing w:w="15" w:type="dxa"/>
                </w:trPr>
                <w:tc>
                  <w:tcPr>
                    <w:tcW w:w="50" w:type="pct"/>
                    <w:hideMark/>
                  </w:tcPr>
                  <w:p w14:paraId="4F02A8B4" w14:textId="77777777" w:rsidR="006E0B8D" w:rsidRDefault="006E0B8D">
                    <w:pPr>
                      <w:pStyle w:val="Bibliography"/>
                      <w:rPr>
                        <w:noProof/>
                      </w:rPr>
                    </w:pPr>
                    <w:r>
                      <w:rPr>
                        <w:noProof/>
                      </w:rPr>
                      <w:t xml:space="preserve">[55] </w:t>
                    </w:r>
                  </w:p>
                </w:tc>
                <w:tc>
                  <w:tcPr>
                    <w:tcW w:w="0" w:type="auto"/>
                    <w:hideMark/>
                  </w:tcPr>
                  <w:p w14:paraId="340EE605" w14:textId="77777777" w:rsidR="006E0B8D" w:rsidRDefault="006E0B8D">
                    <w:pPr>
                      <w:pStyle w:val="Bibliography"/>
                      <w:rPr>
                        <w:noProof/>
                      </w:rPr>
                    </w:pPr>
                    <w:r>
                      <w:rPr>
                        <w:noProof/>
                      </w:rPr>
                      <w:t xml:space="preserve">AACE International, Recommended Practice No. 110R-20, Cost Estimate Validation, Morgantown, WV: AACE International, Latest revision. </w:t>
                    </w:r>
                  </w:p>
                </w:tc>
              </w:tr>
              <w:tr w:rsidR="006E0B8D" w14:paraId="62032C00" w14:textId="77777777">
                <w:trPr>
                  <w:divId w:val="877081909"/>
                  <w:tblCellSpacing w:w="15" w:type="dxa"/>
                </w:trPr>
                <w:tc>
                  <w:tcPr>
                    <w:tcW w:w="50" w:type="pct"/>
                    <w:hideMark/>
                  </w:tcPr>
                  <w:p w14:paraId="6CF9CD73" w14:textId="77777777" w:rsidR="006E0B8D" w:rsidRDefault="006E0B8D">
                    <w:pPr>
                      <w:pStyle w:val="Bibliography"/>
                      <w:rPr>
                        <w:noProof/>
                      </w:rPr>
                    </w:pPr>
                    <w:r>
                      <w:rPr>
                        <w:noProof/>
                      </w:rPr>
                      <w:t xml:space="preserve">[56] </w:t>
                    </w:r>
                  </w:p>
                </w:tc>
                <w:tc>
                  <w:tcPr>
                    <w:tcW w:w="0" w:type="auto"/>
                    <w:hideMark/>
                  </w:tcPr>
                  <w:p w14:paraId="464BB8F3" w14:textId="77777777" w:rsidR="006E0B8D" w:rsidRDefault="006E0B8D">
                    <w:pPr>
                      <w:pStyle w:val="Bibliography"/>
                      <w:rPr>
                        <w:noProof/>
                      </w:rPr>
                    </w:pPr>
                    <w:r>
                      <w:rPr>
                        <w:noProof/>
                      </w:rPr>
                      <w:t xml:space="preserve">AACE International, Recommended Practice No. 10S-90, Cost Engineering Terminology, Morgantown, WV: </w:t>
                    </w:r>
                    <w:r>
                      <w:rPr>
                        <w:noProof/>
                      </w:rPr>
                      <w:lastRenderedPageBreak/>
                      <w:t xml:space="preserve">AACE International, Latest revision. </w:t>
                    </w:r>
                  </w:p>
                </w:tc>
              </w:tr>
              <w:tr w:rsidR="006E0B8D" w14:paraId="7E20A32B" w14:textId="77777777">
                <w:trPr>
                  <w:divId w:val="877081909"/>
                  <w:tblCellSpacing w:w="15" w:type="dxa"/>
                </w:trPr>
                <w:tc>
                  <w:tcPr>
                    <w:tcW w:w="50" w:type="pct"/>
                    <w:hideMark/>
                  </w:tcPr>
                  <w:p w14:paraId="2EBBE128" w14:textId="77777777" w:rsidR="006E0B8D" w:rsidRDefault="006E0B8D">
                    <w:pPr>
                      <w:pStyle w:val="Bibliography"/>
                      <w:rPr>
                        <w:noProof/>
                      </w:rPr>
                    </w:pPr>
                    <w:r>
                      <w:rPr>
                        <w:noProof/>
                      </w:rPr>
                      <w:lastRenderedPageBreak/>
                      <w:t xml:space="preserve">[57] </w:t>
                    </w:r>
                  </w:p>
                </w:tc>
                <w:tc>
                  <w:tcPr>
                    <w:tcW w:w="0" w:type="auto"/>
                    <w:hideMark/>
                  </w:tcPr>
                  <w:p w14:paraId="78B9773F" w14:textId="77777777" w:rsidR="006E0B8D" w:rsidRDefault="006E0B8D">
                    <w:pPr>
                      <w:pStyle w:val="Bibliography"/>
                      <w:rPr>
                        <w:noProof/>
                      </w:rPr>
                    </w:pPr>
                    <w:r>
                      <w:rPr>
                        <w:noProof/>
                      </w:rPr>
                      <w:t xml:space="preserve">AACE International, Recommended Practice No. 106R-19, Development of Cost Estimate Basis – As Applied in Engineering, Procurement, and Construction for the Process Industries, Morgantown, WV: AACE International, Latest revision. </w:t>
                    </w:r>
                  </w:p>
                </w:tc>
              </w:tr>
              <w:tr w:rsidR="006E0B8D" w14:paraId="35C127CB" w14:textId="77777777">
                <w:trPr>
                  <w:divId w:val="877081909"/>
                  <w:tblCellSpacing w:w="15" w:type="dxa"/>
                </w:trPr>
                <w:tc>
                  <w:tcPr>
                    <w:tcW w:w="50" w:type="pct"/>
                    <w:hideMark/>
                  </w:tcPr>
                  <w:p w14:paraId="4520AF6B" w14:textId="77777777" w:rsidR="006E0B8D" w:rsidRDefault="006E0B8D">
                    <w:pPr>
                      <w:pStyle w:val="Bibliography"/>
                      <w:rPr>
                        <w:noProof/>
                      </w:rPr>
                    </w:pPr>
                    <w:r>
                      <w:rPr>
                        <w:noProof/>
                      </w:rPr>
                      <w:t xml:space="preserve">[58] </w:t>
                    </w:r>
                  </w:p>
                </w:tc>
                <w:tc>
                  <w:tcPr>
                    <w:tcW w:w="0" w:type="auto"/>
                    <w:hideMark/>
                  </w:tcPr>
                  <w:p w14:paraId="11F66D06" w14:textId="77777777" w:rsidR="006E0B8D" w:rsidRDefault="006E0B8D">
                    <w:pPr>
                      <w:pStyle w:val="Bibliography"/>
                      <w:rPr>
                        <w:noProof/>
                      </w:rPr>
                    </w:pPr>
                    <w:r>
                      <w:rPr>
                        <w:noProof/>
                      </w:rPr>
                      <w:t xml:space="preserve">AACE International, Recommended Practice No. 105R-19, Estimate Requirements Document - As Applied in Engineering, Procurement, and Construction for the Process Industries, Morgantown: AACE International, Latest revision. </w:t>
                    </w:r>
                  </w:p>
                </w:tc>
              </w:tr>
              <w:tr w:rsidR="006E0B8D" w14:paraId="14C50B7C" w14:textId="77777777">
                <w:trPr>
                  <w:divId w:val="877081909"/>
                  <w:tblCellSpacing w:w="15" w:type="dxa"/>
                </w:trPr>
                <w:tc>
                  <w:tcPr>
                    <w:tcW w:w="50" w:type="pct"/>
                    <w:hideMark/>
                  </w:tcPr>
                  <w:p w14:paraId="4E205B74" w14:textId="77777777" w:rsidR="006E0B8D" w:rsidRDefault="006E0B8D">
                    <w:pPr>
                      <w:pStyle w:val="Bibliography"/>
                      <w:rPr>
                        <w:noProof/>
                      </w:rPr>
                    </w:pPr>
                    <w:r>
                      <w:rPr>
                        <w:noProof/>
                      </w:rPr>
                      <w:t xml:space="preserve">[59] </w:t>
                    </w:r>
                  </w:p>
                </w:tc>
                <w:tc>
                  <w:tcPr>
                    <w:tcW w:w="0" w:type="auto"/>
                    <w:hideMark/>
                  </w:tcPr>
                  <w:p w14:paraId="4A6160A2" w14:textId="77777777" w:rsidR="006E0B8D" w:rsidRDefault="006E0B8D">
                    <w:pPr>
                      <w:pStyle w:val="Bibliography"/>
                      <w:rPr>
                        <w:noProof/>
                      </w:rPr>
                    </w:pPr>
                    <w:r>
                      <w:rPr>
                        <w:noProof/>
                      </w:rPr>
                      <w:t xml:space="preserve">AACE International, Recommended Practice No. 104R-19, Understanding Estimate Accuracy, Morgantown, WV: AACE International, Latest revision. </w:t>
                    </w:r>
                  </w:p>
                </w:tc>
              </w:tr>
              <w:tr w:rsidR="006E0B8D" w14:paraId="5F60A441" w14:textId="77777777">
                <w:trPr>
                  <w:divId w:val="877081909"/>
                  <w:tblCellSpacing w:w="15" w:type="dxa"/>
                </w:trPr>
                <w:tc>
                  <w:tcPr>
                    <w:tcW w:w="50" w:type="pct"/>
                    <w:hideMark/>
                  </w:tcPr>
                  <w:p w14:paraId="66564559" w14:textId="77777777" w:rsidR="006E0B8D" w:rsidRDefault="006E0B8D">
                    <w:pPr>
                      <w:pStyle w:val="Bibliography"/>
                      <w:rPr>
                        <w:noProof/>
                      </w:rPr>
                    </w:pPr>
                    <w:r>
                      <w:rPr>
                        <w:noProof/>
                      </w:rPr>
                      <w:t xml:space="preserve">[60] </w:t>
                    </w:r>
                  </w:p>
                </w:tc>
                <w:tc>
                  <w:tcPr>
                    <w:tcW w:w="0" w:type="auto"/>
                    <w:hideMark/>
                  </w:tcPr>
                  <w:p w14:paraId="16AF551B" w14:textId="77777777" w:rsidR="006E0B8D" w:rsidRDefault="006E0B8D">
                    <w:pPr>
                      <w:pStyle w:val="Bibliography"/>
                      <w:rPr>
                        <w:noProof/>
                      </w:rPr>
                    </w:pPr>
                    <w:r>
                      <w:rPr>
                        <w:noProof/>
                      </w:rPr>
                      <w:t xml:space="preserve">AACE International, Recommended Practice No. 100R-19, Change Management as Applied in Engineering, Procurement, and Construction, Morgantown, WV: AACE International, Latest revision. </w:t>
                    </w:r>
                  </w:p>
                </w:tc>
              </w:tr>
            </w:tbl>
            <w:p w14:paraId="198A3B57" w14:textId="77777777" w:rsidR="006E0B8D" w:rsidRDefault="006E0B8D">
              <w:pPr>
                <w:divId w:val="877081909"/>
                <w:rPr>
                  <w:noProof/>
                </w:rPr>
              </w:pPr>
            </w:p>
            <w:p w14:paraId="2069B254" w14:textId="6CB4C364" w:rsidR="00F25A5F" w:rsidRDefault="00F25A5F">
              <w:r>
                <w:rPr>
                  <w:b/>
                  <w:bCs/>
                  <w:noProof/>
                </w:rPr>
                <w:fldChar w:fldCharType="end"/>
              </w:r>
            </w:p>
          </w:sdtContent>
        </w:sdt>
      </w:sdtContent>
    </w:sdt>
    <w:p w14:paraId="328DB1E0" w14:textId="3308A5F7" w:rsidR="00F25A5F" w:rsidRDefault="00DC6F81" w:rsidP="00DC6F81">
      <w:pPr>
        <w:jc w:val="center"/>
      </w:pPr>
      <w:r>
        <w:t>Author Name</w:t>
      </w:r>
    </w:p>
    <w:p w14:paraId="6F7801ED" w14:textId="437C2E56" w:rsidR="00DC6F81" w:rsidRDefault="00DC6F81" w:rsidP="00DC6F81">
      <w:pPr>
        <w:jc w:val="center"/>
      </w:pPr>
      <w:r>
        <w:t>Author Affiliation</w:t>
      </w:r>
    </w:p>
    <w:p w14:paraId="4E72D8F0" w14:textId="5135DBC1" w:rsidR="00DC6F81" w:rsidRPr="00BF5BAB" w:rsidRDefault="00DC6F81" w:rsidP="00DC6F81">
      <w:pPr>
        <w:jc w:val="center"/>
      </w:pPr>
      <w:r>
        <w:t>Author Email Address</w:t>
      </w:r>
    </w:p>
    <w:sectPr w:rsidR="00DC6F81" w:rsidRPr="00BF5BAB" w:rsidSect="00450EB9">
      <w:headerReference w:type="default" r:id="rId10"/>
      <w:footerReference w:type="even"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8C70" w14:textId="77777777" w:rsidR="003507DA" w:rsidRDefault="003507DA" w:rsidP="00A320F9">
      <w:r>
        <w:separator/>
      </w:r>
    </w:p>
  </w:endnote>
  <w:endnote w:type="continuationSeparator" w:id="0">
    <w:p w14:paraId="5FFB6904" w14:textId="77777777" w:rsidR="003507DA" w:rsidRDefault="003507DA" w:rsidP="00A3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1E9C" w14:textId="77777777" w:rsidR="003A72A1" w:rsidRDefault="00DC6BF9" w:rsidP="00A320F9">
    <w:r>
      <w:fldChar w:fldCharType="begin"/>
    </w:r>
    <w:r w:rsidR="003A72A1">
      <w:instrText xml:space="preserve">PAGE  </w:instrText>
    </w:r>
    <w:r>
      <w:fldChar w:fldCharType="separate"/>
    </w:r>
    <w:r w:rsidR="00140D82">
      <w:rPr>
        <w:noProof/>
      </w:rPr>
      <w:t>1</w:t>
    </w:r>
    <w:r>
      <w:fldChar w:fldCharType="end"/>
    </w:r>
  </w:p>
  <w:p w14:paraId="4EA43AF6" w14:textId="77777777" w:rsidR="003A72A1" w:rsidRDefault="003A72A1" w:rsidP="00A320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CE23" w14:textId="3EAA264A" w:rsidR="003A72A1" w:rsidRPr="00F25A5F" w:rsidRDefault="000E50FB" w:rsidP="00F25A5F">
    <w:pPr>
      <w:jc w:val="center"/>
      <w:rPr>
        <w:szCs w:val="20"/>
      </w:rPr>
    </w:pPr>
    <w:r w:rsidRPr="00F25A5F">
      <w:rPr>
        <w:noProof/>
        <w:szCs w:val="20"/>
      </w:rPr>
      <w:t>«</w:t>
    </w:r>
    <w:r w:rsidR="00C56969">
      <w:rPr>
        <w:noProof/>
        <w:szCs w:val="20"/>
      </w:rPr>
      <w:t>PAPER ID</w:t>
    </w:r>
    <w:r w:rsidRPr="00F25A5F">
      <w:rPr>
        <w:noProof/>
        <w:szCs w:val="20"/>
      </w:rPr>
      <w:t>»</w:t>
    </w:r>
    <w:r w:rsidR="003A72A1" w:rsidRPr="00F25A5F">
      <w:rPr>
        <w:szCs w:val="20"/>
      </w:rPr>
      <w:t>.</w:t>
    </w:r>
    <w:r w:rsidR="00DC6BF9" w:rsidRPr="00F25A5F">
      <w:rPr>
        <w:szCs w:val="20"/>
      </w:rPr>
      <w:fldChar w:fldCharType="begin"/>
    </w:r>
    <w:r w:rsidR="003A72A1" w:rsidRPr="00F25A5F">
      <w:rPr>
        <w:szCs w:val="20"/>
      </w:rPr>
      <w:instrText xml:space="preserve"> PAGE  \* Arabic  \* MERGEFORMAT </w:instrText>
    </w:r>
    <w:r w:rsidR="00DC6BF9" w:rsidRPr="00F25A5F">
      <w:rPr>
        <w:szCs w:val="20"/>
      </w:rPr>
      <w:fldChar w:fldCharType="separate"/>
    </w:r>
    <w:r w:rsidR="0032017C" w:rsidRPr="00F25A5F">
      <w:rPr>
        <w:noProof/>
        <w:szCs w:val="20"/>
      </w:rPr>
      <w:t>1</w:t>
    </w:r>
    <w:r w:rsidR="00DC6BF9" w:rsidRPr="00F25A5F">
      <w:rPr>
        <w:szCs w:val="20"/>
      </w:rPr>
      <w:fldChar w:fldCharType="end"/>
    </w:r>
  </w:p>
  <w:p w14:paraId="14FBCDBD" w14:textId="77777777" w:rsidR="003A72A1" w:rsidRPr="00F25A5F" w:rsidRDefault="003A72A1" w:rsidP="00F25A5F">
    <w:pPr>
      <w:jc w:val="center"/>
      <w:rPr>
        <w:szCs w:val="20"/>
      </w:rPr>
    </w:pPr>
    <w:r w:rsidRPr="00F25A5F">
      <w:rPr>
        <w:szCs w:val="20"/>
      </w:rPr>
      <w:t xml:space="preserve">Copyright © AACE® International. </w:t>
    </w:r>
    <w:r w:rsidRPr="00F25A5F">
      <w:rPr>
        <w:szCs w:val="20"/>
      </w:rPr>
      <w:br/>
      <w:t>This paper may not be reproduced or republished without expressed written consent from AACE</w:t>
    </w:r>
    <w:r w:rsidRPr="00F25A5F">
      <w:rPr>
        <w:rFonts w:cs="Calibri"/>
        <w:szCs w:val="20"/>
      </w:rPr>
      <w:t>®</w:t>
    </w:r>
    <w:r w:rsidRPr="00F25A5F">
      <w:rPr>
        <w:szCs w:val="20"/>
      </w:rPr>
      <w:t xml:space="preserve"> </w:t>
    </w:r>
    <w:proofErr w:type="gramStart"/>
    <w:r w:rsidRPr="00F25A5F">
      <w:rPr>
        <w:szCs w:val="20"/>
      </w:rPr>
      <w:t>International</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4D67" w14:textId="77777777" w:rsidR="003507DA" w:rsidRDefault="003507DA" w:rsidP="00A320F9">
      <w:r>
        <w:separator/>
      </w:r>
    </w:p>
  </w:footnote>
  <w:footnote w:type="continuationSeparator" w:id="0">
    <w:p w14:paraId="418EA34A" w14:textId="77777777" w:rsidR="003507DA" w:rsidRDefault="003507DA" w:rsidP="00A320F9">
      <w:r>
        <w:continuationSeparator/>
      </w:r>
    </w:p>
  </w:footnote>
  <w:footnote w:id="1">
    <w:p w14:paraId="55479E40" w14:textId="7C6DBF9A" w:rsidR="004604A2" w:rsidRPr="004604A2" w:rsidRDefault="004604A2" w:rsidP="004604A2">
      <w:pPr>
        <w:pStyle w:val="AACEFootnote"/>
      </w:pPr>
      <w:r w:rsidRPr="004604A2">
        <w:rPr>
          <w:rStyle w:val="FootnoteReference"/>
        </w:rPr>
        <w:footnoteRef/>
      </w:r>
      <w:r w:rsidRPr="004604A2">
        <w:t xml:space="preserve"> TCM stands for Total Cost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CF0C" w14:textId="33CCF729" w:rsidR="003A72A1" w:rsidRPr="001021BD" w:rsidRDefault="003A72A1" w:rsidP="00F25A5F">
    <w:pPr>
      <w:jc w:val="center"/>
    </w:pPr>
    <w:bookmarkStart w:id="8" w:name="_Hlk33620390"/>
    <w:bookmarkStart w:id="9" w:name="_Hlk33620391"/>
    <w:r w:rsidRPr="001021BD">
      <w:t>20</w:t>
    </w:r>
    <w:r w:rsidR="00FB784E">
      <w:t>2</w:t>
    </w:r>
    <w:r w:rsidR="00295C3C">
      <w:t>4</w:t>
    </w:r>
    <w:r w:rsidRPr="001021BD">
      <w:t xml:space="preserve"> AACE</w:t>
    </w:r>
    <w:r w:rsidRPr="001021BD">
      <w:rPr>
        <w:rFonts w:cs="Calibri"/>
      </w:rPr>
      <w:t>®</w:t>
    </w:r>
    <w:r w:rsidRPr="001021BD">
      <w:t xml:space="preserve"> INTERNATIONAL TECHNICAL PAPER</w:t>
    </w:r>
  </w:p>
  <w:bookmarkEnd w:id="8"/>
  <w:bookmarkEnd w:id="9"/>
  <w:p w14:paraId="5762E87C" w14:textId="77777777" w:rsidR="003A72A1" w:rsidRDefault="003A72A1" w:rsidP="00A320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3222B"/>
    <w:multiLevelType w:val="hybridMultilevel"/>
    <w:tmpl w:val="FB02210C"/>
    <w:lvl w:ilvl="0" w:tplc="F7263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A69E6"/>
    <w:multiLevelType w:val="hybridMultilevel"/>
    <w:tmpl w:val="D38068D0"/>
    <w:lvl w:ilvl="0" w:tplc="EB70E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A33E0"/>
    <w:multiLevelType w:val="hybridMultilevel"/>
    <w:tmpl w:val="AEA20D54"/>
    <w:lvl w:ilvl="0" w:tplc="F224FC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D0365"/>
    <w:multiLevelType w:val="hybridMultilevel"/>
    <w:tmpl w:val="AE8498EE"/>
    <w:lvl w:ilvl="0" w:tplc="5484C24E">
      <w:start w:val="1"/>
      <w:numFmt w:val="decimal"/>
      <w:pStyle w:val="AACENum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91598"/>
    <w:multiLevelType w:val="hybridMultilevel"/>
    <w:tmpl w:val="2B8A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E2367"/>
    <w:multiLevelType w:val="hybridMultilevel"/>
    <w:tmpl w:val="7EEED2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DC5BC4"/>
    <w:multiLevelType w:val="hybridMultilevel"/>
    <w:tmpl w:val="4E28D9DA"/>
    <w:lvl w:ilvl="0" w:tplc="B8BA2A2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DED4ECE"/>
    <w:multiLevelType w:val="hybridMultilevel"/>
    <w:tmpl w:val="65E0A3E2"/>
    <w:lvl w:ilvl="0" w:tplc="AE08EC74">
      <w:start w:val="1"/>
      <w:numFmt w:val="lowerLetter"/>
      <w:pStyle w:val="AACENumSub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7471F"/>
    <w:multiLevelType w:val="hybridMultilevel"/>
    <w:tmpl w:val="CDEC8338"/>
    <w:lvl w:ilvl="0" w:tplc="F224F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5906AD"/>
    <w:multiLevelType w:val="hybridMultilevel"/>
    <w:tmpl w:val="998AB89A"/>
    <w:lvl w:ilvl="0" w:tplc="67267A0E">
      <w:start w:val="1"/>
      <w:numFmt w:val="bullet"/>
      <w:pStyle w:val="AACE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11FA7"/>
    <w:multiLevelType w:val="hybridMultilevel"/>
    <w:tmpl w:val="F01ACD98"/>
    <w:lvl w:ilvl="0" w:tplc="FB882C0E">
      <w:start w:val="1"/>
      <w:numFmt w:val="bullet"/>
      <w:lvlText w:val=""/>
      <w:lvlJc w:val="left"/>
      <w:pPr>
        <w:tabs>
          <w:tab w:val="num" w:pos="720"/>
        </w:tabs>
        <w:ind w:left="720" w:hanging="360"/>
      </w:pPr>
      <w:rPr>
        <w:rFonts w:ascii="Symbol" w:hAnsi="Symbol" w:hint="default"/>
        <w:sz w:val="20"/>
      </w:rPr>
    </w:lvl>
    <w:lvl w:ilvl="1" w:tplc="8EE0955E" w:tentative="1">
      <w:start w:val="1"/>
      <w:numFmt w:val="bullet"/>
      <w:lvlText w:val="o"/>
      <w:lvlJc w:val="left"/>
      <w:pPr>
        <w:tabs>
          <w:tab w:val="num" w:pos="1440"/>
        </w:tabs>
        <w:ind w:left="1440" w:hanging="360"/>
      </w:pPr>
      <w:rPr>
        <w:rFonts w:ascii="Courier New" w:hAnsi="Courier New" w:hint="default"/>
        <w:sz w:val="20"/>
      </w:rPr>
    </w:lvl>
    <w:lvl w:ilvl="2" w:tplc="D370FF6E" w:tentative="1">
      <w:start w:val="1"/>
      <w:numFmt w:val="bullet"/>
      <w:lvlText w:val=""/>
      <w:lvlJc w:val="left"/>
      <w:pPr>
        <w:tabs>
          <w:tab w:val="num" w:pos="2160"/>
        </w:tabs>
        <w:ind w:left="2160" w:hanging="360"/>
      </w:pPr>
      <w:rPr>
        <w:rFonts w:ascii="Wingdings" w:hAnsi="Wingdings" w:hint="default"/>
        <w:sz w:val="20"/>
      </w:rPr>
    </w:lvl>
    <w:lvl w:ilvl="3" w:tplc="BAE6BC72" w:tentative="1">
      <w:start w:val="1"/>
      <w:numFmt w:val="bullet"/>
      <w:lvlText w:val=""/>
      <w:lvlJc w:val="left"/>
      <w:pPr>
        <w:tabs>
          <w:tab w:val="num" w:pos="2880"/>
        </w:tabs>
        <w:ind w:left="2880" w:hanging="360"/>
      </w:pPr>
      <w:rPr>
        <w:rFonts w:ascii="Wingdings" w:hAnsi="Wingdings" w:hint="default"/>
        <w:sz w:val="20"/>
      </w:rPr>
    </w:lvl>
    <w:lvl w:ilvl="4" w:tplc="E0EC7184" w:tentative="1">
      <w:start w:val="1"/>
      <w:numFmt w:val="bullet"/>
      <w:lvlText w:val=""/>
      <w:lvlJc w:val="left"/>
      <w:pPr>
        <w:tabs>
          <w:tab w:val="num" w:pos="3600"/>
        </w:tabs>
        <w:ind w:left="3600" w:hanging="360"/>
      </w:pPr>
      <w:rPr>
        <w:rFonts w:ascii="Wingdings" w:hAnsi="Wingdings" w:hint="default"/>
        <w:sz w:val="20"/>
      </w:rPr>
    </w:lvl>
    <w:lvl w:ilvl="5" w:tplc="5498B10C" w:tentative="1">
      <w:start w:val="1"/>
      <w:numFmt w:val="bullet"/>
      <w:lvlText w:val=""/>
      <w:lvlJc w:val="left"/>
      <w:pPr>
        <w:tabs>
          <w:tab w:val="num" w:pos="4320"/>
        </w:tabs>
        <w:ind w:left="4320" w:hanging="360"/>
      </w:pPr>
      <w:rPr>
        <w:rFonts w:ascii="Wingdings" w:hAnsi="Wingdings" w:hint="default"/>
        <w:sz w:val="20"/>
      </w:rPr>
    </w:lvl>
    <w:lvl w:ilvl="6" w:tplc="9BD0E3AA" w:tentative="1">
      <w:start w:val="1"/>
      <w:numFmt w:val="bullet"/>
      <w:lvlText w:val=""/>
      <w:lvlJc w:val="left"/>
      <w:pPr>
        <w:tabs>
          <w:tab w:val="num" w:pos="5040"/>
        </w:tabs>
        <w:ind w:left="5040" w:hanging="360"/>
      </w:pPr>
      <w:rPr>
        <w:rFonts w:ascii="Wingdings" w:hAnsi="Wingdings" w:hint="default"/>
        <w:sz w:val="20"/>
      </w:rPr>
    </w:lvl>
    <w:lvl w:ilvl="7" w:tplc="8B9C497A" w:tentative="1">
      <w:start w:val="1"/>
      <w:numFmt w:val="bullet"/>
      <w:lvlText w:val=""/>
      <w:lvlJc w:val="left"/>
      <w:pPr>
        <w:tabs>
          <w:tab w:val="num" w:pos="5760"/>
        </w:tabs>
        <w:ind w:left="5760" w:hanging="360"/>
      </w:pPr>
      <w:rPr>
        <w:rFonts w:ascii="Wingdings" w:hAnsi="Wingdings" w:hint="default"/>
        <w:sz w:val="20"/>
      </w:rPr>
    </w:lvl>
    <w:lvl w:ilvl="8" w:tplc="3E106778" w:tentative="1">
      <w:start w:val="1"/>
      <w:numFmt w:val="bullet"/>
      <w:lvlText w:val=""/>
      <w:lvlJc w:val="left"/>
      <w:pPr>
        <w:tabs>
          <w:tab w:val="num" w:pos="6480"/>
        </w:tabs>
        <w:ind w:left="6480" w:hanging="360"/>
      </w:pPr>
      <w:rPr>
        <w:rFonts w:ascii="Wingdings" w:hAnsi="Wingdings" w:hint="default"/>
        <w:sz w:val="20"/>
      </w:rPr>
    </w:lvl>
  </w:abstractNum>
  <w:num w:numId="1" w16cid:durableId="1654680987">
    <w:abstractNumId w:val="10"/>
  </w:num>
  <w:num w:numId="2" w16cid:durableId="637615691">
    <w:abstractNumId w:val="5"/>
  </w:num>
  <w:num w:numId="3" w16cid:durableId="432014804">
    <w:abstractNumId w:val="1"/>
  </w:num>
  <w:num w:numId="4" w16cid:durableId="484515648">
    <w:abstractNumId w:val="6"/>
  </w:num>
  <w:num w:numId="5" w16cid:durableId="1572891270">
    <w:abstractNumId w:val="0"/>
  </w:num>
  <w:num w:numId="6" w16cid:durableId="1603873318">
    <w:abstractNumId w:val="4"/>
  </w:num>
  <w:num w:numId="7" w16cid:durableId="1904440992">
    <w:abstractNumId w:val="8"/>
  </w:num>
  <w:num w:numId="8" w16cid:durableId="96994095">
    <w:abstractNumId w:val="2"/>
  </w:num>
  <w:num w:numId="9" w16cid:durableId="1892309006">
    <w:abstractNumId w:val="3"/>
  </w:num>
  <w:num w:numId="10" w16cid:durableId="816994409">
    <w:abstractNumId w:val="9"/>
  </w:num>
  <w:num w:numId="11" w16cid:durableId="278807083">
    <w:abstractNumId w:val="3"/>
    <w:lvlOverride w:ilvl="0">
      <w:startOverride w:val="1"/>
    </w:lvlOverride>
  </w:num>
  <w:num w:numId="12" w16cid:durableId="418524264">
    <w:abstractNumId w:val="3"/>
    <w:lvlOverride w:ilvl="0">
      <w:startOverride w:val="1"/>
    </w:lvlOverride>
  </w:num>
  <w:num w:numId="13" w16cid:durableId="1432235137">
    <w:abstractNumId w:val="7"/>
  </w:num>
  <w:num w:numId="14" w16cid:durableId="1558199068">
    <w:abstractNumId w:val="3"/>
    <w:lvlOverride w:ilvl="0">
      <w:startOverride w:val="1"/>
    </w:lvlOverride>
  </w:num>
  <w:num w:numId="15" w16cid:durableId="64686038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E94"/>
    <w:rsid w:val="00006269"/>
    <w:rsid w:val="00020123"/>
    <w:rsid w:val="00023C52"/>
    <w:rsid w:val="000317E9"/>
    <w:rsid w:val="00041F2F"/>
    <w:rsid w:val="00047809"/>
    <w:rsid w:val="0006306D"/>
    <w:rsid w:val="000937B1"/>
    <w:rsid w:val="000A21DF"/>
    <w:rsid w:val="000B5F2D"/>
    <w:rsid w:val="000E50FB"/>
    <w:rsid w:val="00124752"/>
    <w:rsid w:val="00124E82"/>
    <w:rsid w:val="00133A09"/>
    <w:rsid w:val="00140D82"/>
    <w:rsid w:val="001559DB"/>
    <w:rsid w:val="00161ADC"/>
    <w:rsid w:val="00163BE0"/>
    <w:rsid w:val="00164317"/>
    <w:rsid w:val="001A0C89"/>
    <w:rsid w:val="001A57D4"/>
    <w:rsid w:val="001E0E94"/>
    <w:rsid w:val="00205726"/>
    <w:rsid w:val="00207123"/>
    <w:rsid w:val="002125D6"/>
    <w:rsid w:val="00231909"/>
    <w:rsid w:val="00261611"/>
    <w:rsid w:val="00264E29"/>
    <w:rsid w:val="00295C3C"/>
    <w:rsid w:val="002B16EA"/>
    <w:rsid w:val="002B2489"/>
    <w:rsid w:val="002D1CD8"/>
    <w:rsid w:val="002D2AF6"/>
    <w:rsid w:val="002E5097"/>
    <w:rsid w:val="0032017C"/>
    <w:rsid w:val="0032215E"/>
    <w:rsid w:val="00340B68"/>
    <w:rsid w:val="00341E84"/>
    <w:rsid w:val="003507DA"/>
    <w:rsid w:val="00361456"/>
    <w:rsid w:val="00382854"/>
    <w:rsid w:val="003A72A1"/>
    <w:rsid w:val="00435F94"/>
    <w:rsid w:val="0044374E"/>
    <w:rsid w:val="00450EB9"/>
    <w:rsid w:val="004540B1"/>
    <w:rsid w:val="00460438"/>
    <w:rsid w:val="004604A2"/>
    <w:rsid w:val="00467BD4"/>
    <w:rsid w:val="00484AF3"/>
    <w:rsid w:val="004937A3"/>
    <w:rsid w:val="005554D8"/>
    <w:rsid w:val="005715EF"/>
    <w:rsid w:val="00593CD1"/>
    <w:rsid w:val="00597C9C"/>
    <w:rsid w:val="005B0B43"/>
    <w:rsid w:val="005C6EF3"/>
    <w:rsid w:val="00620B41"/>
    <w:rsid w:val="00623289"/>
    <w:rsid w:val="00663266"/>
    <w:rsid w:val="00690F92"/>
    <w:rsid w:val="006920BB"/>
    <w:rsid w:val="0069743E"/>
    <w:rsid w:val="006A4C48"/>
    <w:rsid w:val="006C2E2F"/>
    <w:rsid w:val="006D009D"/>
    <w:rsid w:val="006E0B8D"/>
    <w:rsid w:val="006F29FA"/>
    <w:rsid w:val="00716255"/>
    <w:rsid w:val="00725747"/>
    <w:rsid w:val="0075294B"/>
    <w:rsid w:val="007A0D6D"/>
    <w:rsid w:val="007C1BD0"/>
    <w:rsid w:val="007E7749"/>
    <w:rsid w:val="007F4FB4"/>
    <w:rsid w:val="007F6844"/>
    <w:rsid w:val="0080138A"/>
    <w:rsid w:val="0083352D"/>
    <w:rsid w:val="00843B25"/>
    <w:rsid w:val="008566FA"/>
    <w:rsid w:val="00877092"/>
    <w:rsid w:val="00883959"/>
    <w:rsid w:val="008A78CF"/>
    <w:rsid w:val="00922C10"/>
    <w:rsid w:val="00926C17"/>
    <w:rsid w:val="00932AEF"/>
    <w:rsid w:val="00937A3A"/>
    <w:rsid w:val="00944A7E"/>
    <w:rsid w:val="009A0A5B"/>
    <w:rsid w:val="009B06C8"/>
    <w:rsid w:val="009B1EAC"/>
    <w:rsid w:val="009D45C5"/>
    <w:rsid w:val="009F329B"/>
    <w:rsid w:val="00A03C41"/>
    <w:rsid w:val="00A24E3E"/>
    <w:rsid w:val="00A320F9"/>
    <w:rsid w:val="00A54E41"/>
    <w:rsid w:val="00A6397D"/>
    <w:rsid w:val="00A72964"/>
    <w:rsid w:val="00AB4F42"/>
    <w:rsid w:val="00AD0F32"/>
    <w:rsid w:val="00B24E73"/>
    <w:rsid w:val="00B3568C"/>
    <w:rsid w:val="00B76280"/>
    <w:rsid w:val="00B86EFA"/>
    <w:rsid w:val="00B953FA"/>
    <w:rsid w:val="00BB7108"/>
    <w:rsid w:val="00BE4A39"/>
    <w:rsid w:val="00BF493A"/>
    <w:rsid w:val="00BF5BAB"/>
    <w:rsid w:val="00C052F5"/>
    <w:rsid w:val="00C143CE"/>
    <w:rsid w:val="00C25680"/>
    <w:rsid w:val="00C31F73"/>
    <w:rsid w:val="00C33774"/>
    <w:rsid w:val="00C56969"/>
    <w:rsid w:val="00C7261F"/>
    <w:rsid w:val="00C75F17"/>
    <w:rsid w:val="00C82F2D"/>
    <w:rsid w:val="00CA023E"/>
    <w:rsid w:val="00CC40A1"/>
    <w:rsid w:val="00D1627E"/>
    <w:rsid w:val="00D20CBE"/>
    <w:rsid w:val="00D22414"/>
    <w:rsid w:val="00D51DAF"/>
    <w:rsid w:val="00DA3E14"/>
    <w:rsid w:val="00DA4D77"/>
    <w:rsid w:val="00DC6BF9"/>
    <w:rsid w:val="00DC6F81"/>
    <w:rsid w:val="00DD416A"/>
    <w:rsid w:val="00DF3A37"/>
    <w:rsid w:val="00DF5E18"/>
    <w:rsid w:val="00E13AFA"/>
    <w:rsid w:val="00E17EC3"/>
    <w:rsid w:val="00E455DD"/>
    <w:rsid w:val="00E522A9"/>
    <w:rsid w:val="00E81B4E"/>
    <w:rsid w:val="00E858F5"/>
    <w:rsid w:val="00EB6222"/>
    <w:rsid w:val="00EF75D3"/>
    <w:rsid w:val="00F06A8E"/>
    <w:rsid w:val="00F25A5F"/>
    <w:rsid w:val="00F44F92"/>
    <w:rsid w:val="00F50088"/>
    <w:rsid w:val="00F70775"/>
    <w:rsid w:val="00FA0902"/>
    <w:rsid w:val="00FB29DA"/>
    <w:rsid w:val="00FB784E"/>
    <w:rsid w:val="00FC251F"/>
    <w:rsid w:val="00FE4D1F"/>
    <w:rsid w:val="00FE59E0"/>
    <w:rsid w:val="00FF1741"/>
    <w:rsid w:val="00FF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8CB702"/>
  <w15:docId w15:val="{E2A8212E-6B16-4529-B443-52630B3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ACE Normal Text"/>
    <w:qFormat/>
    <w:rsid w:val="00205726"/>
    <w:pPr>
      <w:jc w:val="both"/>
    </w:pPr>
    <w:rPr>
      <w:rFonts w:ascii="Calibri" w:hAnsi="Calibri"/>
      <w:szCs w:val="24"/>
    </w:rPr>
  </w:style>
  <w:style w:type="paragraph" w:styleId="Heading1">
    <w:name w:val="heading 1"/>
    <w:aliases w:val="AACE H1"/>
    <w:basedOn w:val="Normal"/>
    <w:next w:val="Normal"/>
    <w:link w:val="Heading1Char"/>
    <w:uiPriority w:val="9"/>
    <w:qFormat/>
    <w:rsid w:val="005B0B43"/>
    <w:pPr>
      <w:keepNext/>
      <w:spacing w:before="240" w:after="240"/>
      <w:outlineLvl w:val="0"/>
    </w:pPr>
    <w:rPr>
      <w:b/>
      <w:bCs/>
    </w:rPr>
  </w:style>
  <w:style w:type="paragraph" w:styleId="Heading2">
    <w:name w:val="heading 2"/>
    <w:basedOn w:val="AACEH2"/>
    <w:next w:val="Normal"/>
    <w:rsid w:val="009A0A5B"/>
    <w:pPr>
      <w:outlineLvl w:val="1"/>
    </w:pPr>
  </w:style>
  <w:style w:type="paragraph" w:styleId="Heading3">
    <w:name w:val="heading 3"/>
    <w:basedOn w:val="AACEH3"/>
    <w:next w:val="Normal"/>
    <w:rsid w:val="009A0A5B"/>
    <w:pPr>
      <w:outlineLvl w:val="2"/>
    </w:pPr>
  </w:style>
  <w:style w:type="paragraph" w:styleId="Heading4">
    <w:name w:val="heading 4"/>
    <w:basedOn w:val="Normal"/>
    <w:next w:val="Normal"/>
    <w:rsid w:val="00EB6222"/>
    <w:pPr>
      <w:keepNext/>
      <w:jc w:val="center"/>
      <w:outlineLvl w:val="3"/>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ENumSubList">
    <w:name w:val="AACE Num Sub List"/>
    <w:basedOn w:val="AACENumList"/>
    <w:link w:val="AACENumSubListChar"/>
    <w:qFormat/>
    <w:rsid w:val="001A0C89"/>
    <w:pPr>
      <w:numPr>
        <w:numId w:val="13"/>
      </w:numPr>
      <w:ind w:left="1080"/>
    </w:pPr>
  </w:style>
  <w:style w:type="character" w:customStyle="1" w:styleId="AACENumSubListChar">
    <w:name w:val="AACE Num Sub List Char"/>
    <w:basedOn w:val="AACENumListChar"/>
    <w:link w:val="AACENumSubList"/>
    <w:rsid w:val="001A0C89"/>
    <w:rPr>
      <w:rFonts w:ascii="Calibri" w:hAnsi="Calibri"/>
      <w:sz w:val="24"/>
      <w:szCs w:val="24"/>
    </w:rPr>
  </w:style>
  <w:style w:type="paragraph" w:styleId="Title">
    <w:name w:val="Title"/>
    <w:aliases w:val="AACE Title"/>
    <w:basedOn w:val="Normal"/>
    <w:link w:val="TitleChar"/>
    <w:qFormat/>
    <w:rsid w:val="005B0B43"/>
    <w:pPr>
      <w:autoSpaceDE w:val="0"/>
      <w:autoSpaceDN w:val="0"/>
      <w:adjustRightInd w:val="0"/>
      <w:spacing w:after="480"/>
      <w:jc w:val="center"/>
    </w:pPr>
    <w:rPr>
      <w:b/>
      <w:bCs/>
      <w:noProof/>
      <w:color w:val="000000"/>
      <w:sz w:val="48"/>
      <w:szCs w:val="48"/>
    </w:rPr>
  </w:style>
  <w:style w:type="paragraph" w:styleId="BalloonText">
    <w:name w:val="Balloon Text"/>
    <w:basedOn w:val="Normal"/>
    <w:semiHidden/>
    <w:rsid w:val="00207123"/>
    <w:rPr>
      <w:rFonts w:ascii="Tahoma" w:hAnsi="Tahoma" w:cs="Tahoma"/>
      <w:sz w:val="16"/>
      <w:szCs w:val="16"/>
    </w:rPr>
  </w:style>
  <w:style w:type="paragraph" w:customStyle="1" w:styleId="AACECaption">
    <w:name w:val="AACE Caption"/>
    <w:next w:val="Normal"/>
    <w:link w:val="AACECaptionChar"/>
    <w:qFormat/>
    <w:rsid w:val="00205726"/>
    <w:pPr>
      <w:spacing w:after="240"/>
    </w:pPr>
    <w:rPr>
      <w:rFonts w:ascii="Calibri" w:hAnsi="Calibri"/>
      <w:b/>
      <w:szCs w:val="24"/>
    </w:rPr>
  </w:style>
  <w:style w:type="paragraph" w:customStyle="1" w:styleId="AACEH2">
    <w:name w:val="AACE H2"/>
    <w:basedOn w:val="Normal"/>
    <w:qFormat/>
    <w:rsid w:val="005B0B43"/>
    <w:pPr>
      <w:spacing w:before="240" w:after="240"/>
    </w:pPr>
    <w:rPr>
      <w:i/>
    </w:rPr>
  </w:style>
  <w:style w:type="character" w:customStyle="1" w:styleId="AACECaptionChar">
    <w:name w:val="AACE Caption Char"/>
    <w:basedOn w:val="DefaultParagraphFont"/>
    <w:link w:val="AACECaption"/>
    <w:rsid w:val="00205726"/>
    <w:rPr>
      <w:rFonts w:ascii="Calibri" w:hAnsi="Calibri"/>
      <w:b/>
      <w:szCs w:val="24"/>
    </w:rPr>
  </w:style>
  <w:style w:type="paragraph" w:customStyle="1" w:styleId="AACEH3">
    <w:name w:val="AACE H3"/>
    <w:basedOn w:val="AACEH2"/>
    <w:qFormat/>
    <w:rsid w:val="00A54E41"/>
    <w:rPr>
      <w:i w:val="0"/>
      <w:u w:val="single"/>
    </w:rPr>
  </w:style>
  <w:style w:type="table" w:styleId="TableGrid">
    <w:name w:val="Table Grid"/>
    <w:basedOn w:val="TableNormal"/>
    <w:uiPriority w:val="59"/>
    <w:rsid w:val="00F5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7261F"/>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C7261F"/>
    <w:pPr>
      <w:spacing w:after="100"/>
    </w:pPr>
  </w:style>
  <w:style w:type="paragraph" w:styleId="TOC2">
    <w:name w:val="toc 2"/>
    <w:basedOn w:val="Normal"/>
    <w:next w:val="Normal"/>
    <w:autoRedefine/>
    <w:uiPriority w:val="39"/>
    <w:unhideWhenUsed/>
    <w:qFormat/>
    <w:rsid w:val="00161ADC"/>
    <w:pPr>
      <w:spacing w:after="100"/>
      <w:ind w:left="240"/>
    </w:pPr>
  </w:style>
  <w:style w:type="paragraph" w:customStyle="1" w:styleId="AACEAuthors">
    <w:name w:val="AACE Authors"/>
    <w:qFormat/>
    <w:rsid w:val="005B0B43"/>
    <w:pPr>
      <w:spacing w:after="400"/>
      <w:jc w:val="center"/>
    </w:pPr>
    <w:rPr>
      <w:rFonts w:ascii="Calibri" w:hAnsi="Calibri"/>
      <w:b/>
      <w:bCs/>
      <w:noProof/>
      <w:color w:val="000000"/>
      <w:sz w:val="40"/>
      <w:szCs w:val="40"/>
    </w:rPr>
  </w:style>
  <w:style w:type="paragraph" w:customStyle="1" w:styleId="AACENumList">
    <w:name w:val="AACE Num List"/>
    <w:basedOn w:val="Normal"/>
    <w:link w:val="AACENumListChar"/>
    <w:qFormat/>
    <w:rsid w:val="00A54E41"/>
    <w:pPr>
      <w:numPr>
        <w:numId w:val="9"/>
      </w:numPr>
      <w:spacing w:after="240"/>
      <w:ind w:left="720"/>
      <w:contextualSpacing/>
    </w:pPr>
  </w:style>
  <w:style w:type="paragraph" w:customStyle="1" w:styleId="AACEBullets">
    <w:name w:val="AACE Bullets"/>
    <w:basedOn w:val="Normal"/>
    <w:link w:val="AACEBulletsChar"/>
    <w:qFormat/>
    <w:rsid w:val="005C6EF3"/>
    <w:pPr>
      <w:numPr>
        <w:numId w:val="10"/>
      </w:numPr>
      <w:contextualSpacing/>
    </w:pPr>
  </w:style>
  <w:style w:type="character" w:customStyle="1" w:styleId="AACENumListChar">
    <w:name w:val="AACE Num List Char"/>
    <w:basedOn w:val="DefaultParagraphFont"/>
    <w:link w:val="AACENumList"/>
    <w:rsid w:val="00A54E41"/>
    <w:rPr>
      <w:rFonts w:ascii="Calibri" w:hAnsi="Calibri"/>
      <w:sz w:val="24"/>
      <w:szCs w:val="24"/>
    </w:rPr>
  </w:style>
  <w:style w:type="character" w:customStyle="1" w:styleId="TitleChar">
    <w:name w:val="Title Char"/>
    <w:aliases w:val="AACE Title Char"/>
    <w:basedOn w:val="DefaultParagraphFont"/>
    <w:link w:val="Title"/>
    <w:rsid w:val="005B0B43"/>
    <w:rPr>
      <w:rFonts w:ascii="Calibri" w:hAnsi="Calibri"/>
      <w:b/>
      <w:bCs/>
      <w:noProof/>
      <w:color w:val="000000"/>
      <w:sz w:val="48"/>
      <w:szCs w:val="48"/>
    </w:rPr>
  </w:style>
  <w:style w:type="character" w:customStyle="1" w:styleId="AACEBulletsChar">
    <w:name w:val="AACE Bullets Char"/>
    <w:basedOn w:val="DefaultParagraphFont"/>
    <w:link w:val="AACEBullets"/>
    <w:rsid w:val="005C6EF3"/>
    <w:rPr>
      <w:rFonts w:ascii="Calibri" w:hAnsi="Calibri"/>
      <w:sz w:val="24"/>
      <w:szCs w:val="24"/>
    </w:rPr>
  </w:style>
  <w:style w:type="paragraph" w:styleId="TOC3">
    <w:name w:val="toc 3"/>
    <w:basedOn w:val="Normal"/>
    <w:next w:val="Normal"/>
    <w:autoRedefine/>
    <w:uiPriority w:val="39"/>
    <w:unhideWhenUsed/>
    <w:qFormat/>
    <w:rsid w:val="001A57D4"/>
    <w:pPr>
      <w:spacing w:after="100"/>
      <w:ind w:left="446"/>
      <w:jc w:val="left"/>
    </w:pPr>
    <w:rPr>
      <w:rFonts w:asciiTheme="minorHAnsi" w:eastAsiaTheme="minorEastAsia" w:hAnsiTheme="minorHAnsi" w:cstheme="minorBidi"/>
      <w:szCs w:val="22"/>
      <w:lang w:eastAsia="ja-JP"/>
    </w:rPr>
  </w:style>
  <w:style w:type="paragraph" w:styleId="Header">
    <w:name w:val="header"/>
    <w:basedOn w:val="Normal"/>
    <w:link w:val="HeaderChar"/>
    <w:uiPriority w:val="99"/>
    <w:unhideWhenUsed/>
    <w:rsid w:val="00F25A5F"/>
    <w:pPr>
      <w:tabs>
        <w:tab w:val="center" w:pos="4680"/>
        <w:tab w:val="right" w:pos="9360"/>
      </w:tabs>
    </w:pPr>
  </w:style>
  <w:style w:type="character" w:customStyle="1" w:styleId="HeaderChar">
    <w:name w:val="Header Char"/>
    <w:basedOn w:val="DefaultParagraphFont"/>
    <w:link w:val="Header"/>
    <w:uiPriority w:val="99"/>
    <w:rsid w:val="00F25A5F"/>
    <w:rPr>
      <w:rFonts w:ascii="Calibri" w:hAnsi="Calibri"/>
      <w:sz w:val="24"/>
      <w:szCs w:val="24"/>
    </w:rPr>
  </w:style>
  <w:style w:type="paragraph" w:styleId="Footer">
    <w:name w:val="footer"/>
    <w:basedOn w:val="Normal"/>
    <w:link w:val="FooterChar"/>
    <w:uiPriority w:val="99"/>
    <w:unhideWhenUsed/>
    <w:rsid w:val="00F25A5F"/>
    <w:pPr>
      <w:tabs>
        <w:tab w:val="center" w:pos="4680"/>
        <w:tab w:val="right" w:pos="9360"/>
      </w:tabs>
    </w:pPr>
  </w:style>
  <w:style w:type="character" w:customStyle="1" w:styleId="FooterChar">
    <w:name w:val="Footer Char"/>
    <w:basedOn w:val="DefaultParagraphFont"/>
    <w:link w:val="Footer"/>
    <w:uiPriority w:val="99"/>
    <w:rsid w:val="00F25A5F"/>
    <w:rPr>
      <w:rFonts w:ascii="Calibri" w:hAnsi="Calibri"/>
      <w:sz w:val="24"/>
      <w:szCs w:val="24"/>
    </w:rPr>
  </w:style>
  <w:style w:type="character" w:customStyle="1" w:styleId="Heading1Char">
    <w:name w:val="Heading 1 Char"/>
    <w:aliases w:val="AACE H1 Char"/>
    <w:basedOn w:val="DefaultParagraphFont"/>
    <w:link w:val="Heading1"/>
    <w:uiPriority w:val="9"/>
    <w:rsid w:val="00F25A5F"/>
    <w:rPr>
      <w:rFonts w:ascii="Calibri" w:hAnsi="Calibri"/>
      <w:b/>
      <w:bCs/>
      <w:sz w:val="24"/>
      <w:szCs w:val="24"/>
    </w:rPr>
  </w:style>
  <w:style w:type="paragraph" w:styleId="Bibliography">
    <w:name w:val="Bibliography"/>
    <w:basedOn w:val="Normal"/>
    <w:next w:val="Normal"/>
    <w:uiPriority w:val="37"/>
    <w:unhideWhenUsed/>
    <w:rsid w:val="00F25A5F"/>
  </w:style>
  <w:style w:type="paragraph" w:styleId="FootnoteText">
    <w:name w:val="footnote text"/>
    <w:basedOn w:val="Normal"/>
    <w:link w:val="FootnoteTextChar"/>
    <w:uiPriority w:val="99"/>
    <w:semiHidden/>
    <w:unhideWhenUsed/>
    <w:rsid w:val="004604A2"/>
    <w:rPr>
      <w:szCs w:val="20"/>
    </w:rPr>
  </w:style>
  <w:style w:type="character" w:customStyle="1" w:styleId="FootnoteTextChar">
    <w:name w:val="Footnote Text Char"/>
    <w:basedOn w:val="DefaultParagraphFont"/>
    <w:link w:val="FootnoteText"/>
    <w:uiPriority w:val="99"/>
    <w:semiHidden/>
    <w:rsid w:val="004604A2"/>
    <w:rPr>
      <w:rFonts w:ascii="Calibri" w:hAnsi="Calibri"/>
    </w:rPr>
  </w:style>
  <w:style w:type="character" w:styleId="FootnoteReference">
    <w:name w:val="footnote reference"/>
    <w:basedOn w:val="DefaultParagraphFont"/>
    <w:uiPriority w:val="99"/>
    <w:semiHidden/>
    <w:unhideWhenUsed/>
    <w:rsid w:val="004604A2"/>
    <w:rPr>
      <w:vertAlign w:val="superscript"/>
    </w:rPr>
  </w:style>
  <w:style w:type="paragraph" w:customStyle="1" w:styleId="AACEFootnote">
    <w:name w:val="AACE Footnote"/>
    <w:basedOn w:val="FootnoteText"/>
    <w:link w:val="AACEFootnoteChar"/>
    <w:qFormat/>
    <w:rsid w:val="004604A2"/>
    <w:rPr>
      <w:sz w:val="16"/>
      <w:szCs w:val="16"/>
    </w:rPr>
  </w:style>
  <w:style w:type="character" w:customStyle="1" w:styleId="AACEFootnoteChar">
    <w:name w:val="AACE Footnote Char"/>
    <w:basedOn w:val="FootnoteTextChar"/>
    <w:link w:val="AACEFootnote"/>
    <w:rsid w:val="004604A2"/>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81909">
      <w:bodyDiv w:val="1"/>
      <w:marLeft w:val="0"/>
      <w:marRight w:val="0"/>
      <w:marTop w:val="0"/>
      <w:marBottom w:val="0"/>
      <w:divBdr>
        <w:top w:val="none" w:sz="0" w:space="0" w:color="auto"/>
        <w:left w:val="none" w:sz="0" w:space="0" w:color="auto"/>
        <w:bottom w:val="none" w:sz="0" w:space="0" w:color="auto"/>
        <w:right w:val="none" w:sz="0" w:space="0" w:color="auto"/>
      </w:divBdr>
    </w:div>
    <w:div w:id="961157777">
      <w:bodyDiv w:val="1"/>
      <w:marLeft w:val="0"/>
      <w:marRight w:val="0"/>
      <w:marTop w:val="0"/>
      <w:marBottom w:val="0"/>
      <w:divBdr>
        <w:top w:val="none" w:sz="0" w:space="0" w:color="auto"/>
        <w:left w:val="none" w:sz="0" w:space="0" w:color="auto"/>
        <w:bottom w:val="none" w:sz="0" w:space="0" w:color="auto"/>
        <w:right w:val="none" w:sz="0" w:space="0" w:color="auto"/>
      </w:divBdr>
    </w:div>
    <w:div w:id="1178154327">
      <w:bodyDiv w:val="1"/>
      <w:marLeft w:val="0"/>
      <w:marRight w:val="0"/>
      <w:marTop w:val="0"/>
      <w:marBottom w:val="0"/>
      <w:divBdr>
        <w:top w:val="none" w:sz="0" w:space="0" w:color="auto"/>
        <w:left w:val="none" w:sz="0" w:space="0" w:color="auto"/>
        <w:bottom w:val="none" w:sz="0" w:space="0" w:color="auto"/>
        <w:right w:val="none" w:sz="0" w:space="0" w:color="auto"/>
      </w:divBdr>
    </w:div>
    <w:div w:id="1230774384">
      <w:bodyDiv w:val="1"/>
      <w:marLeft w:val="0"/>
      <w:marRight w:val="0"/>
      <w:marTop w:val="0"/>
      <w:marBottom w:val="0"/>
      <w:divBdr>
        <w:top w:val="none" w:sz="0" w:space="0" w:color="auto"/>
        <w:left w:val="none" w:sz="0" w:space="0" w:color="auto"/>
        <w:bottom w:val="none" w:sz="0" w:space="0" w:color="auto"/>
        <w:right w:val="none" w:sz="0" w:space="0" w:color="auto"/>
      </w:divBdr>
    </w:div>
    <w:div w:id="1296062445">
      <w:bodyDiv w:val="1"/>
      <w:marLeft w:val="0"/>
      <w:marRight w:val="0"/>
      <w:marTop w:val="0"/>
      <w:marBottom w:val="0"/>
      <w:divBdr>
        <w:top w:val="none" w:sz="0" w:space="0" w:color="auto"/>
        <w:left w:val="none" w:sz="0" w:space="0" w:color="auto"/>
        <w:bottom w:val="none" w:sz="0" w:space="0" w:color="auto"/>
        <w:right w:val="none" w:sz="0" w:space="0" w:color="auto"/>
      </w:divBdr>
    </w:div>
    <w:div w:id="1478571390">
      <w:bodyDiv w:val="1"/>
      <w:marLeft w:val="0"/>
      <w:marRight w:val="0"/>
      <w:marTop w:val="0"/>
      <w:marBottom w:val="0"/>
      <w:divBdr>
        <w:top w:val="none" w:sz="0" w:space="0" w:color="auto"/>
        <w:left w:val="none" w:sz="0" w:space="0" w:color="auto"/>
        <w:bottom w:val="none" w:sz="0" w:space="0" w:color="auto"/>
        <w:right w:val="none" w:sz="0" w:space="0" w:color="auto"/>
      </w:divBdr>
    </w:div>
    <w:div w:id="167727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ller\Documents\Author%20Guidelines%20and%20Forms\2017-07-05\AACE%20International%20Conference%20&amp;%20Expo%20Technical%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TCM</b:Tag>
    <b:SourceType>Book</b:SourceType>
    <b:Guid>{47571501-DF0D-4779-8799-D43A5932B5F5}</b:Guid>
    <b:Author>
      <b:Editor>
        <b:NameList>
          <b:Person>
            <b:Last>Stephenson</b:Last>
            <b:First>H.</b:First>
            <b:Middle>Lance</b:Middle>
          </b:Person>
        </b:NameList>
      </b:Editor>
    </b:Author>
    <b:Title>Total Cost Management Framework: An Integrated Approach to Portfolio, Program and Project Management</b:Title>
    <b:Year>Latest revision</b:Year>
    <b:City>Morgantown</b:City>
    <b:Publisher>AACE International</b:Publisher>
    <b:Edition>2nd</b:Edition>
    <b:StateProvince>WV</b:StateProvince>
    <b:CountryRegion>USA</b:CountryRegion>
    <b:ShortTitle>TCM Framework</b:ShortTitle>
    <b:RefOrder>1</b:RefOrder>
  </b:Source>
  <b:Source>
    <b:Tag>PGD01</b:Tag>
    <b:SourceType>Book</b:SourceType>
    <b:Guid>{F922D4E2-C825-4485-91E8-318B030B275D}</b:Guid>
    <b:Author>
      <b:Author>
        <b:Corporate>AACE International</b:Corporate>
      </b:Author>
    </b:Author>
    <b:Title>Professional Guidance Document (PGD) 01, Guide to Cost Estimate Classification</b:Title>
    <b:Year>Latest revision</b:Year>
    <b:City>Morgantown</b:City>
    <b:Publisher>AACE International</b:Publisher>
    <b:StateProvince>WV</b:StateProvince>
    <b:CountryRegion>USA</b:CountryRegion>
    <b:RefOrder>2</b:RefOrder>
  </b:Source>
  <b:Source>
    <b:Tag>AACon1</b:Tag>
    <b:SourceType>Book</b:SourceType>
    <b:Guid>{1FAFDE81-A983-4392-B81B-A0F0EAE7B151}</b:Guid>
    <b:Author>
      <b:Author>
        <b:Corporate>AACE International</b:Corporate>
      </b:Author>
    </b:Author>
    <b:Title>Professional Guidance Document (PGD) 02, Guide to Quantitative Risk Analysis</b:Title>
    <b:Year>Latest revision</b:Year>
    <b:City>Morgantown</b:City>
    <b:Publisher>AACE International</b:Publisher>
    <b:StateProvince>WV</b:StateProvince>
    <b:CountryRegion>USA</b:CountryRegion>
    <b:RefOrder>3</b:RefOrder>
  </b:Source>
  <b:Source>
    <b:Tag>96R18</b:Tag>
    <b:SourceType>Book</b:SourceType>
    <b:Guid>{154D5AF0-E6EC-4B1E-9007-2A5574A92719}</b:Guid>
    <b:Title>Recommended Practice No. 96R-18, Cost Estimate Classification System – As Applied in Engineering, Procurement, and Construction for the Power Transmission Line Infrastructure Industries</b:Title>
    <b:Year>Latest revision</b:Year>
    <b:City>Morgantown</b:City>
    <b:Author>
      <b:Author>
        <b:Corporate>AACE International</b:Corporate>
      </b:Author>
    </b:Author>
    <b:Publisher>AACE International</b:Publisher>
    <b:StateProvince>WV</b:StateProvince>
    <b:CountryRegion>USA</b:CountryRegion>
    <b:RefOrder>4</b:RefOrder>
  </b:Source>
  <b:Source>
    <b:Tag>90R17</b:Tag>
    <b:SourceType>Book</b:SourceType>
    <b:Guid>{E1A6680C-4176-427C-8E9D-295912502CBE}</b:Guid>
    <b:Author>
      <b:Author>
        <b:Corporate>AACE International</b:Corporate>
      </b:Author>
    </b:Author>
    <b:Title>Recommended Practice No. 90R-17, Statusing the CPM Schedule - As Applied in Construction</b:Title>
    <b:Year>Latest revision</b:Year>
    <b:City>Morgantown</b:City>
    <b:Publisher>AACE International</b:Publisher>
    <b:StateProvince>WV</b:StateProvince>
    <b:CountryRegion>USA</b:CountryRegion>
    <b:StandardNumber>90R-17</b:StandardNumber>
    <b:RefOrder>5</b:RefOrder>
  </b:Source>
  <b:Source>
    <b:Tag>AAC</b:Tag>
    <b:SourceType>Book</b:SourceType>
    <b:Guid>{C8944C90-B40D-4A4E-A944-52C9EFD24BC6}</b:Guid>
    <b:Title>Recommended Practice No. 87R-14, Cost Estimate Classification System – As Applied in Engineering, Procurement, and</b:Title>
    <b:Author>
      <b:Author>
        <b:Corporate>AACE International</b:Corporate>
      </b:Author>
    </b:Author>
    <b:Year>Latest revision</b:Year>
    <b:City>Morgantown</b:City>
    <b:Publisher>AACE International</b:Publisher>
    <b:StateProvince>WV</b:StateProvince>
    <b:CountryRegion>USA</b:CountryRegion>
    <b:RefOrder>6</b:RefOrder>
  </b:Source>
  <b:Source>
    <b:Tag>84R13</b:Tag>
    <b:SourceType>Book</b:SourceType>
    <b:Guid>{89F9C970-7CC8-496F-A8D8-A40760B6FBD5}</b:Guid>
    <b:Author>
      <b:Author>
        <b:Corporate>AACE International</b:Corporate>
      </b:Author>
    </b:Author>
    <b:Title>Recommended Practice No. 84R-13, Planning and Accounting for Adverse Weather</b:Title>
    <b:Year>Latest revision</b:Year>
    <b:Publisher>AACE International</b:Publisher>
    <b:City>Morgantown</b:City>
    <b:StateProvince>WV</b:StateProvince>
    <b:CountryRegion>USA</b:CountryRegion>
    <b:StandardNumber>84R-13</b:StandardNumber>
    <b:RefOrder>7</b:RefOrder>
  </b:Source>
  <b:Source>
    <b:Tag>82R13</b:Tag>
    <b:SourceType>Book</b:SourceType>
    <b:Guid>{1D2EDBC9-98E4-4FF3-8B4D-80C33A090CD6}</b:Guid>
    <b:Title>Recommended Practice No. 82R-13, Earned Value Management (EVM) Overview and Recommended Practices Consistent with EIA-748-C</b:Title>
    <b:Year>Latest revision</b:Year>
    <b:City>Morgantown</b:City>
    <b:Publisher>AACE International</b:Publisher>
    <b:Author>
      <b:Author>
        <b:Corporate>AACE International</b:Corporate>
      </b:Author>
    </b:Author>
    <b:StateProvince>WV</b:StateProvince>
    <b:CountryRegion>USA</b:CountryRegion>
    <b:RefOrder>8</b:RefOrder>
  </b:Source>
  <b:Source>
    <b:Tag>AACon</b:Tag>
    <b:SourceType>Book</b:SourceType>
    <b:Guid>{CDA30CD4-3115-4469-8DD4-6B2AE07380AF}</b:Guid>
    <b:Author>
      <b:Author>
        <b:Corporate>AACE International</b:Corporate>
      </b:Author>
    </b:Author>
    <b:Title>Recommended Practice No. 80R-13, Estimate at Completion (EAC)</b:Title>
    <b:Year>Latest revision</b:Year>
    <b:City>Morgantown</b:City>
    <b:Publisher>AACE International</b:Publisher>
    <b:StateProvince>WV</b:StateProvince>
    <b:CountryRegion>USA</b:CountryRegion>
    <b:RefOrder>9</b:RefOrder>
  </b:Source>
  <b:Source>
    <b:Tag>72R12</b:Tag>
    <b:SourceType>Book</b:SourceType>
    <b:Guid>{3F7AEE33-D670-45E2-BD9D-02C301A24253}</b:Guid>
    <b:Author>
      <b:Author>
        <b:Corporate>AACE International</b:Corporate>
      </b:Author>
    </b:Author>
    <b:Title>Recommended Practice No. 72R-12, Developing a Project Risk Management Plan</b:Title>
    <b:Year>Latest revision</b:Year>
    <b:City>Morgantown</b:City>
    <b:Publisher>AACE International</b:Publisher>
    <b:StateProvince>WV</b:StateProvince>
    <b:CountryRegion>USA</b:CountryRegion>
    <b:RefOrder>10</b:RefOrder>
  </b:Source>
  <b:Source>
    <b:Tag>70R12</b:Tag>
    <b:SourceType>Book</b:SourceType>
    <b:Guid>{65F138BA-6C69-4225-940D-CAC832627DFA}</b:Guid>
    <b:Author>
      <b:Author>
        <b:Corporate>AACE International</b:Corporate>
      </b:Author>
    </b:Author>
    <b:Title>Recommended Practice No. 70R-12, Principles of Schedule Contingency Management - As Applied in Engineering, Procurement, and Construction</b:Title>
    <b:Year>Latest revision</b:Year>
    <b:City>Morgantown</b:City>
    <b:Publisher>AACE International</b:Publisher>
    <b:StateProvince>WV</b:StateProvince>
    <b:CountryRegion>USA</b:CountryRegion>
    <b:RefOrder>11</b:RefOrder>
  </b:Source>
  <b:Source>
    <b:Tag>68R11</b:Tag>
    <b:SourceType>Book</b:SourceType>
    <b:Guid>{F60B651D-96D4-4388-8C3E-5B812D27207E}</b:Guid>
    <b:Author>
      <b:Author>
        <b:Corporate>AACE International</b:Corporate>
      </b:Author>
    </b:Author>
    <b:Title>Recommended Practice No. 68R-11, Escalation Estimating Using Indices and Monte Carlo Simulation</b:Title>
    <b:Year>Latest revision</b:Year>
    <b:City>Morgantown</b:City>
    <b:Publisher>AACE International</b:Publisher>
    <b:StateProvince>WV</b:StateProvince>
    <b:CountryRegion>USA</b:CountryRegion>
    <b:RefOrder>12</b:RefOrder>
  </b:Source>
  <b:Source>
    <b:Tag>67R11</b:Tag>
    <b:SourceType>Book</b:SourceType>
    <b:Guid>{FD5B4CFC-9E02-4B62-8608-2D06972C8A0D}</b:Guid>
    <b:Author>
      <b:Author>
        <b:Corporate>AACE International</b:Corporate>
      </b:Author>
    </b:Author>
    <b:Title>Recommended Practice No. 67R-11, Contract Risk Allocation</b:Title>
    <b:Year>Latest revision</b:Year>
    <b:City>Morgantown</b:City>
    <b:Publisher>AACE International</b:Publisher>
    <b:StateProvince>WV</b:StateProvince>
    <b:CountryRegion>USA</b:CountryRegion>
    <b:RefOrder>13</b:RefOrder>
  </b:Source>
  <b:Source>
    <b:Tag>66R11</b:Tag>
    <b:SourceType>Book</b:SourceType>
    <b:Guid>{882FB0E1-7B66-4992-B602-DC2DC8E7707D}</b:Guid>
    <b:Author>
      <b:Author>
        <b:Corporate>AACE International</b:Corporate>
      </b:Author>
    </b:Author>
    <b:Title>Recommended Practice No. 66R-11, Selecting Probability Distribution Functions for Use in Cost and Schedule Risk Simulation Models</b:Title>
    <b:Year>Latest revision</b:Year>
    <b:City>Morgantown</b:City>
    <b:Publisher>AACE International</b:Publisher>
    <b:StateProvince>WV</b:StateProvince>
    <b:CountryRegion>USA</b:CountryRegion>
    <b:RefOrder>14</b:RefOrder>
  </b:Source>
  <b:Source>
    <b:Tag>65R11</b:Tag>
    <b:SourceType>Book</b:SourceType>
    <b:Guid>{7E325118-0E8A-4A3F-8D21-235C49F35FFE}</b:Guid>
    <b:Author>
      <b:Author>
        <b:Corporate>AACE International</b:Corporate>
      </b:Author>
    </b:Author>
    <b:Title>Recommended Practice No. 65R-11, Integrated Cost and Schedule Risk Analysis and Contingency Determination Using Expected Value</b:Title>
    <b:Year>Latest revision</b:Year>
    <b:City>Morgantown</b:City>
    <b:Publisher>AACE International</b:Publisher>
    <b:RefOrder>15</b:RefOrder>
  </b:Source>
  <b:Source>
    <b:Tag>64R11</b:Tag>
    <b:SourceType>Book</b:SourceType>
    <b:Guid>{CD59A5F4-1E51-4C6C-BD06-FF69A826463B}</b:Guid>
    <b:Author>
      <b:Author>
        <b:Corporate>AACE International</b:Corporate>
      </b:Author>
    </b:Author>
    <b:Title>Recommended Practice No. 64R-11, CPM Schedule Risk Modeling and Analysis: Special Considerations</b:Title>
    <b:Year>Latest revision</b:Year>
    <b:City>Morgantown</b:City>
    <b:Publisher>AACE International</b:Publisher>
    <b:StateProvince>WV</b:StateProvince>
    <b:CountryRegion>USA</b:CountryRegion>
    <b:RefOrder>16</b:RefOrder>
  </b:Source>
  <b:Source>
    <b:Tag>63R11</b:Tag>
    <b:SourceType>Book</b:SourceType>
    <b:Guid>{C8488DA9-1730-4A1A-A197-657B60678FE6}</b:Guid>
    <b:Author>
      <b:Author>
        <b:Corporate>AACE International</b:Corporate>
      </b:Author>
    </b:Author>
    <b:Title>Recommended Practice No. 63R-11, Risk Treatment</b:Title>
    <b:Year>Latest revision</b:Year>
    <b:City>Morgantown</b:City>
    <b:Publisher>AACE International</b:Publisher>
    <b:StateProvince>WV</b:StateProvince>
    <b:CountryRegion>USA</b:CountryRegion>
    <b:RefOrder>17</b:RefOrder>
  </b:Source>
  <b:Source>
    <b:Tag>62R11</b:Tag>
    <b:SourceType>Book</b:SourceType>
    <b:Guid>{795D1B4C-7106-46F1-8DD9-AB9719F1D9C8}</b:Guid>
    <b:Author>
      <b:Author>
        <b:Corporate>AACE International</b:Corporate>
      </b:Author>
    </b:Author>
    <b:Title>Recommended Practice No. 62R-11, Risk Assessment: Identification and Qualitative Analysis</b:Title>
    <b:Year>Latest revision</b:Year>
    <b:City>Morgantown</b:City>
    <b:Publisher>AACE International</b:Publisher>
    <b:StateProvince>WV</b:StateProvince>
    <b:CountryRegion>USA</b:CountryRegion>
    <b:RefOrder>18</b:RefOrder>
  </b:Source>
  <b:Source>
    <b:Tag>60R10</b:Tag>
    <b:SourceType>Book</b:SourceType>
    <b:Guid>{5A8C63AC-B0FF-485D-AA34-0827E5039A36}</b:Guid>
    <b:Author>
      <b:Author>
        <b:Corporate>AACE International</b:Corporate>
      </b:Author>
    </b:Author>
    <b:Title>Recommended Practice No. 60R-10, Developing the Project Controls Plan</b:Title>
    <b:Year>Latest revision</b:Year>
    <b:City>Morgantown</b:City>
    <b:Publisher>AACE International</b:Publisher>
    <b:StateProvince>WV</b:StateProvince>
    <b:CountryRegion>USA</b:CountryRegion>
    <b:RefOrder>19</b:RefOrder>
  </b:Source>
  <b:Source>
    <b:Tag>58R10</b:Tag>
    <b:SourceType>Book</b:SourceType>
    <b:Guid>{7AFAFA2C-8408-437A-8A9D-F306CD31B4DC}</b:Guid>
    <b:Author>
      <b:Author>
        <b:Corporate>AACE International</b:Corporate>
      </b:Author>
    </b:Author>
    <b:Title>Recommended Practice No. 58R-10, Escalation Estimating Principles and Methods Using Indices</b:Title>
    <b:Year>Latest revision</b:Year>
    <b:City>Morgantown</b:City>
    <b:Publisher>AACE International</b:Publisher>
    <b:StateProvince>WV</b:StateProvince>
    <b:CountryRegion>USA</b:CountryRegion>
    <b:RefOrder>20</b:RefOrder>
  </b:Source>
  <b:Source>
    <b:Tag>57R09</b:Tag>
    <b:SourceType>Book</b:SourceType>
    <b:Guid>{DB3FBFD7-AFA2-4519-A75D-9ED7AB5E0C50}</b:Guid>
    <b:Author>
      <b:Author>
        <b:Corporate>AACE International</b:Corporate>
      </b:Author>
    </b:Author>
    <b:Title>Recommended Practice No. 57R-09, Integrated Cost and Schedule Risk Analysis Using Monte Carlo Simulation of a CPM Model</b:Title>
    <b:Year>Latest revision</b:Year>
    <b:City>Morgantown</b:City>
    <b:Publisher>AACE International</b:Publisher>
    <b:StateProvince>WV</b:StateProvince>
    <b:CountryRegion>USA</b:CountryRegion>
    <b:RefOrder>21</b:RefOrder>
  </b:Source>
  <b:Source>
    <b:Tag>56R08</b:Tag>
    <b:SourceType>Book</b:SourceType>
    <b:Guid>{F3105837-014C-405B-8593-D704161750EF}</b:Guid>
    <b:Author>
      <b:Author>
        <b:Corporate>AACE International</b:Corporate>
      </b:Author>
    </b:Author>
    <b:Title>Recommended Practice No. 56R-08, Cost Estimate Classification System – As Applied in Engineering, Procurement, and Construction for the Building and General Construction Industries</b:Title>
    <b:Year>Latest revision</b:Year>
    <b:City>Morgantown</b:City>
    <b:Publisher>AACE International</b:Publisher>
    <b:StateProvince>WV</b:StateProvince>
    <b:CountryRegion>USA</b:CountryRegion>
    <b:RefOrder>22</b:RefOrder>
  </b:Source>
  <b:Source>
    <b:Tag>54R07</b:Tag>
    <b:SourceType>Book</b:SourceType>
    <b:Guid>{E1F36DE7-57AB-4FD3-B0AA-29AAB1FE15C7}</b:Guid>
    <b:Author>
      <b:Author>
        <b:Corporate>AACE International</b:Corporate>
      </b:Author>
    </b:Author>
    <b:Title>Recommended Practice No. 54R-07, Recovery Scheduling - As Applied in Engineering, Procurement, and Construction</b:Title>
    <b:Year>Latest revision</b:Year>
    <b:City>Morgantown</b:City>
    <b:Publisher>AACE International</b:Publisher>
    <b:StateProvince>WV</b:StateProvince>
    <b:CountryRegion>USA</b:CountryRegion>
    <b:RefOrder>23</b:RefOrder>
  </b:Source>
  <b:Source>
    <b:Tag>53R06</b:Tag>
    <b:SourceType>Report</b:SourceType>
    <b:Guid>{69CC701D-9356-4C5C-8499-07D082464C31}</b:Guid>
    <b:Title>Recommended Practice No. 53R-06, Schedule Update Review - As Applied in Engineering, Procurement, and Construction</b:Title>
    <b:Year>Latest revision</b:Year>
    <b:City>Morgantown</b:City>
    <b:Author>
      <b:Author>
        <b:Corporate>AACE International</b:Corporate>
      </b:Author>
    </b:Author>
    <b:Publisher>AACE International</b:Publisher>
    <b:StandardNumber>53R-06</b:StandardNumber>
    <b:RefOrder>24</b:RefOrder>
  </b:Source>
  <b:Source>
    <b:Tag>52R06</b:Tag>
    <b:SourceType>Book</b:SourceType>
    <b:Guid>{B8A325E1-8393-4294-93D6-38D3CEB4CB78}</b:Guid>
    <b:Author>
      <b:Author>
        <b:Corporate>AACE International</b:Corporate>
      </b:Author>
    </b:Author>
    <b:Title>Recommended Practice No. 52R-06, Time Impact Analysis – As Applied in Construction</b:Title>
    <b:Year>Latest revision</b:Year>
    <b:City>Morgantown</b:City>
    <b:Publisher>AACE International</b:Publisher>
    <b:StateProvince>WV</b:StateProvince>
    <b:CountryRegion>USA</b:CountryRegion>
    <b:RefOrder>25</b:RefOrder>
  </b:Source>
  <b:Source>
    <b:Tag>50R16</b:Tag>
    <b:SourceType>Book</b:SourceType>
    <b:Guid>{9A716927-321F-4A2C-A65B-4063D9A554C8}</b:Guid>
    <b:Author>
      <b:Author>
        <b:Corporate>AACE International</b:Corporate>
      </b:Author>
    </b:Author>
    <b:Title>Recommended Practice No. 50R-16, Trending and Forecasting of CPM Schedules</b:Title>
    <b:Year>Latest revision</b:Year>
    <b:City>Morgantown</b:City>
    <b:Publisher>AACE International</b:Publisher>
    <b:StateProvince>WV</b:StateProvince>
    <b:CountryRegion>USA</b:CountryRegion>
    <b:RefOrder>26</b:RefOrder>
  </b:Source>
  <b:Source>
    <b:Tag>47R11</b:Tag>
    <b:SourceType>Book</b:SourceType>
    <b:Guid>{32323150-61CF-4548-9A33-6528092433D4}</b:Guid>
    <b:Author>
      <b:Author>
        <b:Corporate>AACE International</b:Corporate>
      </b:Author>
    </b:Author>
    <b:Title>Recommended Practice No. 47R-11, Cost Estimate Classification System – As Applied in Engineering, Procurement, and Construction for the Mining and Mineral Processing Industries</b:Title>
    <b:Year>Latest revision</b:Year>
    <b:City>Morgantown, WV</b:City>
    <b:Publisher>AACE International</b:Publisher>
    <b:RefOrder>27</b:RefOrder>
  </b:Source>
  <b:Source>
    <b:Tag>46R11</b:Tag>
    <b:SourceType>Book</b:SourceType>
    <b:Guid>{BC389963-28A4-45AB-913D-172E4E0771CB}</b:Guid>
    <b:Author>
      <b:Author>
        <b:Corporate>AACE International</b:Corporate>
      </b:Author>
    </b:Author>
    <b:Title>Recommended Practice No. 46R-11, Required Skills and Knowledge of Project Cost Estimating</b:Title>
    <b:Year>Latest revision</b:Year>
    <b:City>Morgantown</b:City>
    <b:Publisher>AACE International</b:Publisher>
    <b:StateProvince>WV</b:StateProvince>
    <b:CountryRegion>USA</b:CountryRegion>
    <b:RefOrder>28</b:RefOrder>
  </b:Source>
  <b:Source>
    <b:Tag>44R08</b:Tag>
    <b:SourceType>Book</b:SourceType>
    <b:Guid>{8A5C11E3-07EC-4380-895B-80AF5B3AE2E9}</b:Guid>
    <b:Title>Recommended Practice No. 44R-08, Risk Analysis and Contingency Determination Using Expected Value</b:Title>
    <b:Year>Latest revision</b:Year>
    <b:Publisher>AACE International</b:Publisher>
    <b:City>Morgantown</b:City>
    <b:Author>
      <b:Author>
        <b:Corporate>AACE International</b:Corporate>
      </b:Author>
    </b:Author>
    <b:StateProvince>WV</b:StateProvince>
    <b:CountryRegion>USA</b:CountryRegion>
    <b:RefOrder>29</b:RefOrder>
  </b:Source>
  <b:Source>
    <b:Tag>43R08</b:Tag>
    <b:SourceType>Book</b:SourceType>
    <b:Guid>{DCDCA190-CC3A-49A3-BFD1-99B63BA2F10B}</b:Guid>
    <b:Author>
      <b:Author>
        <b:Corporate>AACE International</b:Corporate>
      </b:Author>
    </b:Author>
    <b:Title>Recommended Practice No. 43R-08, Risk Analysis and Contingency Determination Using Parametric Estimating – Example Models as Applied for the Process Industries</b:Title>
    <b:Year>Latest revision</b:Year>
    <b:City>Morgantown</b:City>
    <b:Publisher>AACE International</b:Publisher>
    <b:StateProvince>WV</b:StateProvince>
    <b:CountryRegion>USA</b:CountryRegion>
    <b:RefOrder>30</b:RefOrder>
  </b:Source>
  <b:Source>
    <b:Tag>42R08</b:Tag>
    <b:SourceType>Book</b:SourceType>
    <b:Guid>{E7929D9F-4198-45CB-BD86-A6AF37D1BC96}</b:Guid>
    <b:Title>Recommended Practice No. 42R-08, Risk Analysis and Contingency Determination Using Parametric Estimating</b:Title>
    <b:Year>Latest revision</b:Year>
    <b:City>Morgantown</b:City>
    <b:Publisher>AACE International</b:Publisher>
    <b:Author>
      <b:Author>
        <b:Corporate>AACE International</b:Corporate>
      </b:Author>
    </b:Author>
    <b:StateProvince>WV</b:StateProvince>
    <b:CountryRegion>USA</b:CountryRegion>
    <b:RefOrder>31</b:RefOrder>
  </b:Source>
  <b:Source>
    <b:Tag>41R08</b:Tag>
    <b:SourceType>Book</b:SourceType>
    <b:Guid>{D07F4DEF-6A88-4F89-A6CD-D81706C53BC0}</b:Guid>
    <b:Author>
      <b:Author>
        <b:Corporate>AACE International</b:Corporate>
      </b:Author>
    </b:Author>
    <b:Title>Recommended Practice No. 41R-08, Understanding Estimate Ranging</b:Title>
    <b:Year>Latest revision</b:Year>
    <b:City>Morgantown</b:City>
    <b:Publisher>AACE International</b:Publisher>
    <b:StateProvince>WV</b:StateProvince>
    <b:CountryRegion>USA</b:CountryRegion>
    <b:RefOrder>32</b:RefOrder>
  </b:Source>
  <b:Source>
    <b:Tag>40R08</b:Tag>
    <b:SourceType>Book</b:SourceType>
    <b:Guid>{3F853E93-77A2-48CB-A4E9-B1E693B4C0A6}</b:Guid>
    <b:Author>
      <b:Author>
        <b:Corporate>AACE International</b:Corporate>
      </b:Author>
    </b:Author>
    <b:Title>Recommended Practice No. 40R-08, Contingency Estimating – General Principles</b:Title>
    <b:Year>Latest revision</b:Year>
    <b:City>Morgantown</b:City>
    <b:Publisher>AACE International</b:Publisher>
    <b:StateProvince>WV</b:StateProvince>
    <b:CountryRegion>USA</b:CountryRegion>
    <b:RefOrder>33</b:RefOrder>
  </b:Source>
  <b:Source>
    <b:Tag>38R06</b:Tag>
    <b:SourceType>Book</b:SourceType>
    <b:Guid>{0AA331E7-C5F7-46B8-B29B-25A2F02EF765}</b:Guid>
    <b:Author>
      <b:Author>
        <b:Corporate>AACE International</b:Corporate>
      </b:Author>
    </b:Author>
    <b:Title>Recommended Practice No. 38R-06, Documenting the Schedule Basis</b:Title>
    <b:Year>Latest revision</b:Year>
    <b:City>Morgantown</b:City>
    <b:Publisher>AACE International</b:Publisher>
    <b:StateProvince>WV</b:StateProvince>
    <b:CountryRegion>USA</b:CountryRegion>
    <b:StandardNumber>38R-06</b:StandardNumber>
    <b:RefOrder>34</b:RefOrder>
  </b:Source>
  <b:Source>
    <b:Tag>36R08</b:Tag>
    <b:SourceType>Book</b:SourceType>
    <b:Guid>{CF2A7A07-6C55-422C-8D88-DDE017FC005E}</b:Guid>
    <b:Author>
      <b:Author>
        <b:Corporate>AACE International</b:Corporate>
      </b:Author>
    </b:Author>
    <b:Title>Recommended Practice No. 36R-08, Development of Cost Estimate Plans – As Applied in Engineering, Procurement, and Construction for the Process Industries</b:Title>
    <b:Year>Latest revision</b:Year>
    <b:City>Morgantown</b:City>
    <b:Publisher>AACE International</b:Publisher>
    <b:StateProvince>WV</b:StateProvince>
    <b:CountryRegion>USA</b:CountryRegion>
    <b:RefOrder>35</b:RefOrder>
  </b:Source>
  <b:Source>
    <b:Tag>35R09</b:Tag>
    <b:SourceType>Book</b:SourceType>
    <b:Guid>{3BCFB094-110C-4935-B772-A0C1F289C88E}</b:Guid>
    <b:Author>
      <b:Author>
        <b:Corporate>AACE International</b:Corporate>
      </b:Author>
    </b:Author>
    <b:Title>Recommended Practice No. 35R-09, Development of Cost Estimate Plans – As Applied for the Building and General Construction Industries</b:Title>
    <b:Year>Latest revision</b:Year>
    <b:City>Morgantown</b:City>
    <b:Publisher>AACE International</b:Publisher>
    <b:StateProvince>WV</b:StateProvince>
    <b:CountryRegion>USA</b:CountryRegion>
    <b:RefOrder>36</b:RefOrder>
  </b:Source>
  <b:Source>
    <b:Tag>34R05</b:Tag>
    <b:SourceType>Book</b:SourceType>
    <b:Guid>{C59C7ECA-9509-4D8C-A8CE-206684810092}</b:Guid>
    <b:Author>
      <b:Author>
        <b:Corporate>AACE International</b:Corporate>
      </b:Author>
    </b:Author>
    <b:Title>Recommended Practice No. 34R-05, Basis of Estimate</b:Title>
    <b:Year>Latest revision</b:Year>
    <b:City>Morgantown</b:City>
    <b:Publisher>AACE International</b:Publisher>
    <b:StateProvince>WV</b:StateProvince>
    <b:CountryRegion>USA</b:CountryRegion>
    <b:RefOrder>37</b:RefOrder>
  </b:Source>
  <b:Source>
    <b:Tag>33R15</b:Tag>
    <b:SourceType>Book</b:SourceType>
    <b:Guid>{CAB4883A-CFB9-46E1-85EB-ECCB73977E77}</b:Guid>
    <b:Author>
      <b:Author>
        <b:Corporate>AACE International</b:Corporate>
      </b:Author>
    </b:Author>
    <b:Title>Recommended Practice No. 33R-15, Developing the Project Work Breakdown Structure</b:Title>
    <b:Year>Latest revision</b:Year>
    <b:City>Morgantown</b:City>
    <b:Publisher>AACE International</b:Publisher>
    <b:StateProvince>WV</b:StateProvince>
    <b:CountryRegion>USA</b:CountryRegion>
    <b:RefOrder>38</b:RefOrder>
  </b:Source>
  <b:Source>
    <b:Tag>32R04</b:Tag>
    <b:SourceType>Book</b:SourceType>
    <b:Guid>{253CDA91-680D-4A78-8E30-0928EF72D04B}</b:Guid>
    <b:Author>
      <b:Author>
        <b:Corporate>AACE International</b:Corporate>
      </b:Author>
    </b:Author>
    <b:Title>Recommended Practice No. 32R-04, Determining Activity Durations</b:Title>
    <b:Year>Latest revision</b:Year>
    <b:City>Morgantown</b:City>
    <b:Publisher>AACE International</b:Publisher>
    <b:StateProvince>WV</b:StateProvince>
    <b:CountryRegion>USA</b:CountryRegion>
    <b:RefOrder>39</b:RefOrder>
  </b:Source>
  <b:Source>
    <b:Tag>31R03</b:Tag>
    <b:SourceType>Book</b:SourceType>
    <b:Guid>{2DE413A9-949C-40FA-81EF-DDEF86BD2379}</b:Guid>
    <b:Author>
      <b:Author>
        <b:Corporate>AACE International</b:Corporate>
      </b:Author>
    </b:Author>
    <b:Title>Recommended Practice No. 31R-03, Reviewing, Validating, and Documenting the Estimate</b:Title>
    <b:Year>Latest revision</b:Year>
    <b:City>Morgantown</b:City>
    <b:Publisher>AACE International</b:Publisher>
    <b:StateProvince>WV</b:StateProvince>
    <b:CountryRegion>USA</b:CountryRegion>
    <b:RefOrder>40</b:RefOrder>
  </b:Source>
  <b:Source>
    <b:Tag>29R03</b:Tag>
    <b:SourceType>Book</b:SourceType>
    <b:Guid>{97C53E67-CFB7-49B0-A4BD-15A2F6FAD451}</b:Guid>
    <b:Title>Recommended Practice No. 29R-03, Forensic Schedule Analysis</b:Title>
    <b:Year>Latest revision</b:Year>
    <b:City>Morgantown</b:City>
    <b:Author>
      <b:Author>
        <b:Corporate>AACE International</b:Corporate>
      </b:Author>
    </b:Author>
    <b:Publisher>AACE International</b:Publisher>
    <b:StateProvince>WV</b:StateProvince>
    <b:CountryRegion>USA</b:CountryRegion>
    <b:StandardNumber>29R-03</b:StandardNumber>
    <b:RefOrder>41</b:RefOrder>
  </b:Source>
  <b:Source>
    <b:Tag>AACon6</b:Tag>
    <b:SourceType>Book</b:SourceType>
    <b:Guid>{4F717625-7F8D-4F63-829C-C6BE6F5B1AD8}</b:Guid>
    <b:Author>
      <b:Author>
        <b:Corporate>AACE International</b:Corporate>
      </b:Author>
    </b:Author>
    <b:Title>Recommended Practice No. 28R-03, Developing Location Factors by Factoring</b:Title>
    <b:Year>Latest revision</b:Year>
    <b:City>Morgantown</b:City>
    <b:Publisher>AACE International</b:Publisher>
    <b:StateProvince>WV</b:StateProvince>
    <b:CountryRegion>USA</b:CountryRegion>
    <b:RefOrder>42</b:RefOrder>
  </b:Source>
  <b:Source>
    <b:Tag>27R03</b:Tag>
    <b:SourceType>Book</b:SourceType>
    <b:Guid>{D8E8C2F0-7B4D-4663-BF03-D38DD81797AC}</b:Guid>
    <b:Author>
      <b:Author>
        <b:Corporate>AACE International</b:Corporate>
      </b:Author>
    </b:Author>
    <b:Title>Recommended Practice No. 27R-03, Schedule CLassification System</b:Title>
    <b:Year>Latest revision</b:Year>
    <b:City>Morgantown</b:City>
    <b:Publisher>AACE International</b:Publisher>
    <b:StateProvince>WV</b:StateProvince>
    <b:CountryRegion>USA</b:CountryRegion>
    <b:RefOrder>43</b:RefOrder>
  </b:Source>
  <b:Source>
    <b:Tag>AACon8</b:Tag>
    <b:SourceType>Book</b:SourceType>
    <b:Guid>{12D36070-4559-466E-9924-DE00A0FCF081}</b:Guid>
    <b:Title>Recommended Practice No. 25R-03, Estimating Lost Labor Productivity in Construction Claims</b:Title>
    <b:Year>Latest revision</b:Year>
    <b:Author>
      <b:Author>
        <b:Corporate>AACE International</b:Corporate>
      </b:Author>
    </b:Author>
    <b:City>Morgantown, WV</b:City>
    <b:Publisher>AACE International</b:Publisher>
    <b:RefOrder>44</b:RefOrder>
  </b:Source>
  <b:Source>
    <b:Tag>21R98</b:Tag>
    <b:SourceType>Book</b:SourceType>
    <b:Guid>{F0EF910C-5B00-4A0C-B411-2B1469BCBE6A}</b:Guid>
    <b:Author>
      <b:Author>
        <b:Corporate>AACE International</b:Corporate>
      </b:Author>
    </b:Author>
    <b:Title>Recommended Practice No. 21R-98, Project Code of Accounts - As Applied in Engineering, Procurement, and Construction</b:Title>
    <b:Year>Latest revision</b:Year>
    <b:City>Morgantown, WV</b:City>
    <b:Publisher>AACE International</b:Publisher>
    <b:RefOrder>45</b:RefOrder>
  </b:Source>
  <b:Source>
    <b:Tag>20R98</b:Tag>
    <b:SourceType>Book</b:SourceType>
    <b:Guid>{DF6ED8C8-DC20-4030-A3FB-75F2D2998E06}</b:Guid>
    <b:Title>Recommended Practice No. 20R-98, Project Code of Accounts</b:Title>
    <b:Year>Latest revision</b:Year>
    <b:City>Morgantown, WV</b:City>
    <b:Author>
      <b:Author>
        <b:Corporate>AACE International</b:Corporate>
      </b:Author>
    </b:Author>
    <b:Publisher>AACE International</b:Publisher>
    <b:RefOrder>46</b:RefOrder>
  </b:Source>
  <b:Source>
    <b:Tag>18R97</b:Tag>
    <b:SourceType>Book</b:SourceType>
    <b:Guid>{BA279671-0A87-47F0-A5BF-D823740CC632}</b:Guid>
    <b:Author>
      <b:Author>
        <b:Corporate>AACE International</b:Corporate>
      </b:Author>
    </b:Author>
    <b:Title>Recommended Practice No. 18R-97, Cost Estimate Classification System – As Applied in Engineering, Procurement, and Construction for the Process Industries</b:Title>
    <b:Year>Latest revision</b:Year>
    <b:City>Morgantown</b:City>
    <b:Publisher>AACE International</b:Publisher>
    <b:StateProvince>WV</b:StateProvince>
    <b:CountryRegion>USA</b:CountryRegion>
    <b:RefOrder>47</b:RefOrder>
  </b:Source>
  <b:Source>
    <b:Tag>17R97</b:Tag>
    <b:SourceType>Book</b:SourceType>
    <b:Guid>{61D45907-E34A-4851-AC93-5E10EA5C18D1}</b:Guid>
    <b:Author>
      <b:Author>
        <b:Corporate>AACE International</b:Corporate>
      </b:Author>
    </b:Author>
    <b:Title>Recommended Practice No. 17R-97, Cost Estimate Classification System</b:Title>
    <b:Year>Latest revision</b:Year>
    <b:City>Morgantown</b:City>
    <b:Publisher>AACE International</b:Publisher>
    <b:StateProvince>WV</b:StateProvince>
    <b:CountryRegion>USA</b:CountryRegion>
    <b:RefOrder>48</b:RefOrder>
  </b:Source>
  <b:Source>
    <b:Tag>AACon2</b:Tag>
    <b:SourceType>Book</b:SourceType>
    <b:Guid>{24608985-E8C8-4E07-B33D-2B55DB1614E2}</b:Guid>
    <b:Author>
      <b:Author>
        <b:Corporate>AACE International</b:Corporate>
      </b:Author>
    </b:Author>
    <b:Title>Recommended Practice No. 14R-90, Roles and Duties of a Planning and Scheduling Professional</b:Title>
    <b:Year>Latest revision</b:Year>
    <b:City>Morgantown</b:City>
    <b:Publisher>AACE International</b:Publisher>
    <b:StateProvince>WV</b:StateProvince>
    <b:CountryRegion>USA</b:CountryRegion>
    <b:RefOrder>49</b:RefOrder>
  </b:Source>
  <b:Source>
    <b:Tag>11R88</b:Tag>
    <b:SourceType>Book</b:SourceType>
    <b:Guid>{C1A964EC-4F4E-45CF-B74A-EC51FB54A218}</b:Guid>
    <b:Title>Recommended Practice No. 11R-88, Required Skills and Knowledge of Cost Engineering</b:Title>
    <b:Year>Latest revision</b:Year>
    <b:Publisher>AACE International</b:Publisher>
    <b:City>Morgantown</b:City>
    <b:Author>
      <b:Author>
        <b:Corporate>AACE International</b:Corporate>
      </b:Author>
    </b:Author>
    <b:StateProvince>WV</b:StateProvince>
    <b:CountryRegion>USA</b:CountryRegion>
    <b:RefOrder>50</b:RefOrder>
  </b:Source>
  <b:Source>
    <b:Tag>AACon4</b:Tag>
    <b:SourceType>Report</b:SourceType>
    <b:Guid>{9F162D78-6A30-45CB-8C85-1EE792B6CB1A}</b:Guid>
    <b:Title>Recommended Practice No. 117R-21, Integrated Cost and Schedule Risk Analysis and Contingency Determination Using a Hybrid Parametric and CPM Method</b:Title>
    <b:Year>Latest revision</b:Year>
    <b:City>Morgantown WV</b:City>
    <b:Publisher>AACE International</b:Publisher>
    <b:Author>
      <b:Author>
        <b:Corporate>AACE International</b:Corporate>
      </b:Author>
    </b:Author>
    <b:RefOrder>51</b:RefOrder>
  </b:Source>
  <b:Source>
    <b:Tag>AACon9</b:Tag>
    <b:SourceType>Book</b:SourceType>
    <b:Guid>{C926CED4-5630-4E76-98DA-56D0B70547BF}</b:Guid>
    <b:Author>
      <b:Author>
        <b:Corporate>AACE International</b:Corporate>
      </b:Author>
    </b:Author>
    <b:Title>Recommended Practice No. 114R-20, Project Historical Database Development</b:Title>
    <b:Year>Latest revision</b:Year>
    <b:City>Morgantown, WV</b:City>
    <b:Publisher>AACE International</b:Publisher>
    <b:RefOrder>52</b:RefOrder>
  </b:Source>
  <b:Source>
    <b:Tag>AACon10</b:Tag>
    <b:SourceType>Book</b:SourceType>
    <b:Guid>{94916A26-8F35-4BE1-9216-CED3E83C7FC4}</b:Guid>
    <b:Author>
      <b:Author>
        <b:Corporate>AACE International</b:Corporate>
      </b:Author>
    </b:Author>
    <b:Title>Recommended Practice No. 113R-20, Integrated Cost and Schedule Risk Analysis and Contingency Determination using Combined Parametric and Expected Value</b:Title>
    <b:Year>Latest revision</b:Year>
    <b:City>Morgantown, WV</b:City>
    <b:Publisher>AACE International</b:Publisher>
    <b:RefOrder>53</b:RefOrder>
  </b:Source>
  <b:Source>
    <b:Tag>AACon7</b:Tag>
    <b:SourceType>Book</b:SourceType>
    <b:Guid>{5A79528D-7CFF-4A76-AB55-3B14A13C4C99}</b:Guid>
    <b:Author>
      <b:Author>
        <b:Corporate>AACE International</b:Corporate>
      </b:Author>
    </b:Author>
    <b:Title>Recommended Practice No. 112R-20, Cost Estimate Classification System – As Applied in Maintenance Turnarounds for the Process Industries</b:Title>
    <b:Year>Latest revision</b:Year>
    <b:City>Morgantown</b:City>
    <b:Publisher>AACE International</b:Publisher>
    <b:StateProvince>WV</b:StateProvince>
    <b:CountryRegion>USA</b:CountryRegion>
    <b:RefOrder>54</b:RefOrder>
  </b:Source>
  <b:Source>
    <b:Tag>AACon5</b:Tag>
    <b:SourceType>Book</b:SourceType>
    <b:Guid>{038A1564-B336-4855-A4F4-E070AEE305C8}</b:Guid>
    <b:Author>
      <b:Author>
        <b:Corporate>AACE International</b:Corporate>
      </b:Author>
    </b:Author>
    <b:Title>Recommended Practice No. 110R-20, Cost Estimate Validation</b:Title>
    <b:Year>Latest revision</b:Year>
    <b:City>Morgantown</b:City>
    <b:Publisher>AACE International</b:Publisher>
    <b:StateProvince>WV</b:StateProvince>
    <b:CountryRegion>USA</b:CountryRegion>
    <b:RefOrder>55</b:RefOrder>
  </b:Source>
  <b:Source>
    <b:Tag>10S90</b:Tag>
    <b:SourceType>Book</b:SourceType>
    <b:Guid>{EB1F2FCF-9C04-40CF-B661-80B7C13A7E49}</b:Guid>
    <b:Author>
      <b:Author>
        <b:Corporate>AACE International</b:Corporate>
      </b:Author>
    </b:Author>
    <b:Title>Recommended Practice No. 10S-90, Cost Engineering Terminology</b:Title>
    <b:Year>Latest revision</b:Year>
    <b:City>Morgantown</b:City>
    <b:Publisher>AACE International</b:Publisher>
    <b:StateProvince>WV</b:StateProvince>
    <b:CountryRegion>USA</b:CountryRegion>
    <b:StandardNumber>10S-90</b:StandardNumber>
    <b:RefOrder>56</b:RefOrder>
  </b:Source>
  <b:Source>
    <b:Tag>106R19</b:Tag>
    <b:SourceType>Book</b:SourceType>
    <b:Guid>{3945A914-460C-47DC-A001-A1B737EF90FD}</b:Guid>
    <b:Author>
      <b:Author>
        <b:Corporate>AACE International</b:Corporate>
      </b:Author>
    </b:Author>
    <b:Title>Recommended Practice No. 106R-19, Development of Cost Estimate Basis – As Applied in Engineering, Procurement, and Construction for the Process Industries</b:Title>
    <b:Year>Latest revision</b:Year>
    <b:City>Morgantown</b:City>
    <b:Publisher>AACE International</b:Publisher>
    <b:StateProvince>WV</b:StateProvince>
    <b:CountryRegion>USA</b:CountryRegion>
    <b:RefOrder>57</b:RefOrder>
  </b:Source>
  <b:Source>
    <b:Tag>AACon3</b:Tag>
    <b:SourceType>Book</b:SourceType>
    <b:Guid>{24321371-6CD5-483F-BEB2-6ABCF0997057}</b:Guid>
    <b:Title>Recommended Practice No. 105R-19, Estimate Requirements Document - As Applied in Engineering, Procurement, and Construction for the Process Industries</b:Title>
    <b:City>Morgantown</b:City>
    <b:Year>Latest revision</b:Year>
    <b:Publisher>AACE International</b:Publisher>
    <b:Author>
      <b:Author>
        <b:Corporate>AACE International</b:Corporate>
      </b:Author>
    </b:Author>
    <b:RefOrder>58</b:RefOrder>
  </b:Source>
  <b:Source>
    <b:Tag>CE48</b:Tag>
    <b:SourceType>Book</b:SourceType>
    <b:Guid>{A6FA6A22-FA0B-4206-8C74-11ABF2D7C50C}</b:Guid>
    <b:Author>
      <b:Author>
        <b:Corporate>AACE International</b:Corporate>
      </b:Author>
    </b:Author>
    <b:Title>Recommended Practice No. 104R-19, Understanding Estimate Accuracy</b:Title>
    <b:Year>Latest revision</b:Year>
    <b:City>Morgantown</b:City>
    <b:Publisher>AACE International</b:Publisher>
    <b:StateProvince>WV</b:StateProvince>
    <b:CountryRegion>USA</b:CountryRegion>
    <b:RefOrder>59</b:RefOrder>
  </b:Source>
  <b:Source>
    <b:Tag>100R19</b:Tag>
    <b:SourceType>Book</b:SourceType>
    <b:Guid>{D3244298-5673-46E8-A63B-AD2A0D165F42}</b:Guid>
    <b:Author>
      <b:Author>
        <b:Corporate>AACE International</b:Corporate>
      </b:Author>
    </b:Author>
    <b:Title>Recommended Practice No. 100R-19, Change Management as Applied in Engineering, Procurement, and Construction</b:Title>
    <b:Year>Latest revision</b:Year>
    <b:City>Morgantown</b:City>
    <b:Publisher>AACE International</b:Publisher>
    <b:StateProvince>WV</b:StateProvince>
    <b:CountryRegion>USA</b:CountryRegion>
    <b:RefOrder>60</b:RefOrder>
  </b:Source>
</b:Sources>
</file>

<file path=customXml/itemProps1.xml><?xml version="1.0" encoding="utf-8"?>
<ds:datastoreItem xmlns:ds="http://schemas.openxmlformats.org/officeDocument/2006/customXml" ds:itemID="{C7C53D39-A067-40E5-A101-DD5EB8AA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AACE International Conference &amp; Expo Technical Paper Template.dotx</Template>
  <TotalTime>150</TotalTime>
  <Pages>1</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AACE International Conference &amp; Expo Technical Paper Template</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AACE International Conference &amp; Expo Technical Paper Template</dc:title>
  <dc:creator>Christian Heller</dc:creator>
  <cp:lastModifiedBy>AACE HQ</cp:lastModifiedBy>
  <cp:revision>28</cp:revision>
  <cp:lastPrinted>2004-01-24T22:28:00Z</cp:lastPrinted>
  <dcterms:created xsi:type="dcterms:W3CDTF">2018-01-19T16:35:00Z</dcterms:created>
  <dcterms:modified xsi:type="dcterms:W3CDTF">2023-10-03T21:21:00Z</dcterms:modified>
</cp:coreProperties>
</file>